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proofErr w:type="spellStart"/>
      <w:r w:rsidRPr="003C6083">
        <w:rPr>
          <w:rFonts w:ascii="Times New Roman CYR" w:hAnsi="Times New Roman CYR" w:cs="Times New Roman CYR"/>
          <w:b/>
          <w:bCs/>
          <w:sz w:val="28"/>
          <w:szCs w:val="28"/>
        </w:rPr>
        <w:t>едициналық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0F320A" w:rsidRPr="003C6083" w:rsidRDefault="000F320A" w:rsidP="000F320A">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proofErr w:type="spellStart"/>
      <w:r w:rsidRPr="003C6083">
        <w:rPr>
          <w:rFonts w:ascii="Times New Roman" w:hAnsi="Times New Roman" w:cs="Times New Roman"/>
          <w:b/>
          <w:bCs/>
          <w:sz w:val="28"/>
          <w:szCs w:val="28"/>
        </w:rPr>
        <w:t>едицинский</w:t>
      </w:r>
      <w:proofErr w:type="spellEnd"/>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әдістемелік</w:t>
      </w:r>
      <w:proofErr w:type="spellEnd"/>
      <w:r w:rsidRPr="003C6083">
        <w:rPr>
          <w:rFonts w:ascii="Times New Roman CYR" w:hAnsi="Times New Roman CYR" w:cs="Times New Roman CYR"/>
          <w:b/>
          <w:bCs/>
          <w:sz w:val="52"/>
          <w:szCs w:val="52"/>
        </w:rPr>
        <w:t xml:space="preserve"> </w:t>
      </w:r>
      <w:proofErr w:type="spellStart"/>
      <w:r w:rsidRPr="003C6083">
        <w:rPr>
          <w:rFonts w:ascii="Times New Roman CYR" w:hAnsi="Times New Roman CYR" w:cs="Times New Roman CYR"/>
          <w:b/>
          <w:bCs/>
          <w:sz w:val="52"/>
          <w:szCs w:val="52"/>
        </w:rPr>
        <w:t>кешен</w:t>
      </w:r>
      <w:proofErr w:type="spellEnd"/>
      <w:r w:rsidRPr="003C6083">
        <w:rPr>
          <w:rFonts w:ascii="Times New Roman CYR" w:hAnsi="Times New Roman CYR" w:cs="Times New Roman CYR"/>
          <w:b/>
          <w:bCs/>
          <w:sz w:val="52"/>
          <w:szCs w:val="52"/>
        </w:rPr>
        <w:t xml:space="preserve">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0F320A" w:rsidRPr="00D135E4"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0F320A" w:rsidRPr="00D135E4"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spacing w:after="0"/>
        <w:rPr>
          <w:rFonts w:ascii="Times New Roman" w:hAnsi="Times New Roman" w:cs="Times New Roman"/>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Қол гранаттары.</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lang w:val="kk-KZ"/>
        </w:rPr>
        <w:t xml:space="preserve">                                                                         </w:t>
      </w:r>
      <w:r w:rsidRPr="003C6083">
        <w:rPr>
          <w:rFonts w:ascii="Times New Roman" w:hAnsi="Times New Roman" w:cs="Times New Roman"/>
          <w:sz w:val="28"/>
          <w:szCs w:val="28"/>
        </w:rPr>
        <w:t xml:space="preserve">«____»____________ 20__ </w:t>
      </w:r>
      <w:r w:rsidRPr="003C6083">
        <w:rPr>
          <w:rFonts w:ascii="Times New Roman CYR" w:hAnsi="Times New Roman CYR" w:cs="Times New Roman CYR"/>
          <w:sz w:val="28"/>
          <w:szCs w:val="28"/>
        </w:rPr>
        <w:t xml:space="preserve">ж.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Ә</w:t>
      </w:r>
      <w:r w:rsidRPr="003C6083">
        <w:rPr>
          <w:rFonts w:ascii="Times New Roman CYR" w:hAnsi="Times New Roman CYR" w:cs="Times New Roman CYR"/>
          <w:sz w:val="28"/>
          <w:szCs w:val="28"/>
        </w:rPr>
        <w:t xml:space="preserve">БК </w:t>
      </w:r>
      <w:proofErr w:type="spellStart"/>
      <w:r w:rsidRPr="003C6083">
        <w:rPr>
          <w:rFonts w:ascii="Times New Roman CYR" w:hAnsi="Times New Roman CYR" w:cs="Times New Roman CYR"/>
          <w:sz w:val="28"/>
          <w:szCs w:val="28"/>
        </w:rPr>
        <w:t>төрайымы</w:t>
      </w:r>
      <w:proofErr w:type="spellEnd"/>
      <w:r w:rsidRPr="003C6083">
        <w:rPr>
          <w:rFonts w:ascii="Times New Roman CYR" w:hAnsi="Times New Roman CYR" w:cs="Times New Roman CYR"/>
          <w:sz w:val="28"/>
          <w:szCs w:val="28"/>
        </w:rPr>
        <w:t xml:space="preserve"> __________</w:t>
      </w:r>
    </w:p>
    <w:p w:rsidR="000F320A" w:rsidRPr="003C6083" w:rsidRDefault="000F320A" w:rsidP="000F320A">
      <w:pPr>
        <w:autoSpaceDE w:val="0"/>
        <w:autoSpaceDN w:val="0"/>
        <w:adjustRightInd w:val="0"/>
        <w:spacing w:after="0" w:line="240" w:lineRule="auto"/>
        <w:jc w:val="center"/>
        <w:rPr>
          <w:rFonts w:ascii="Times New Roman" w:hAnsi="Times New Roman" w:cs="Times New Roman"/>
          <w:sz w:val="28"/>
          <w:szCs w:val="28"/>
        </w:rPr>
      </w:pPr>
      <w:r w:rsidRPr="003C6083">
        <w:rPr>
          <w:rFonts w:ascii="Times New Roman" w:hAnsi="Times New Roman" w:cs="Times New Roman"/>
          <w:sz w:val="28"/>
          <w:szCs w:val="28"/>
        </w:rPr>
        <w:t xml:space="preserve">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Рассмотрено </w:t>
      </w:r>
      <w:proofErr w:type="gramStart"/>
      <w:r w:rsidRPr="003C6083">
        <w:rPr>
          <w:rFonts w:ascii="Times New Roman CYR" w:hAnsi="Times New Roman CYR" w:cs="Times New Roman CYR"/>
          <w:sz w:val="28"/>
          <w:szCs w:val="28"/>
        </w:rPr>
        <w:t>за</w:t>
      </w:r>
      <w:proofErr w:type="gramEnd"/>
      <w:r w:rsidRPr="003C6083">
        <w:rPr>
          <w:rFonts w:ascii="Times New Roman CYR" w:hAnsi="Times New Roman CYR" w:cs="Times New Roman CYR"/>
          <w:sz w:val="28"/>
          <w:szCs w:val="28"/>
        </w:rPr>
        <w:t xml:space="preserve"> заседании ПЦК</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ab/>
        <w:t xml:space="preserve">                                                                    </w:t>
      </w:r>
      <w:r w:rsidRPr="003C6083">
        <w:rPr>
          <w:rFonts w:ascii="Times New Roman CYR" w:hAnsi="Times New Roman CYR" w:cs="Times New Roman CYR"/>
          <w:sz w:val="28"/>
          <w:szCs w:val="28"/>
        </w:rPr>
        <w:t xml:space="preserve">Протокол №________________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sz w:val="28"/>
          <w:szCs w:val="28"/>
        </w:rPr>
      </w:pPr>
      <w:proofErr w:type="spellStart"/>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кешеннің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мазмұны</w:t>
      </w:r>
      <w:proofErr w:type="spellEnd"/>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w:hAnsi="Times New Roman" w:cs="Times New Roman"/>
          <w:sz w:val="28"/>
          <w:szCs w:val="28"/>
        </w:rPr>
        <w:t>Қ</w:t>
      </w:r>
      <w:r w:rsidRPr="003C6083">
        <w:rPr>
          <w:rFonts w:ascii="Times New Roman CYR" w:hAnsi="Times New Roman CYR" w:cs="Times New Roman CYR"/>
          <w:sz w:val="28"/>
          <w:szCs w:val="28"/>
        </w:rPr>
        <w:t>азақстан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Республикасының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мемлекеттік</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міндетті</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білім</w:t>
      </w:r>
      <w:proofErr w:type="spellEnd"/>
      <w:r w:rsidRPr="003C6083">
        <w:rPr>
          <w:rFonts w:ascii="Times New Roman CYR" w:hAnsi="Times New Roman CYR" w:cs="Times New Roman CYR"/>
          <w:sz w:val="28"/>
          <w:szCs w:val="28"/>
        </w:rPr>
        <w:t xml:space="preserve"> беру </w:t>
      </w:r>
      <w:proofErr w:type="spellStart"/>
      <w:r w:rsidRPr="003C6083">
        <w:rPr>
          <w:rFonts w:ascii="Times New Roman CYR" w:hAnsi="Times New Roman CYR" w:cs="Times New Roman CYR"/>
          <w:sz w:val="28"/>
          <w:szCs w:val="28"/>
        </w:rPr>
        <w:t>стандартынан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r w:rsidRPr="003C6083">
        <w:rPr>
          <w:rFonts w:ascii="Times New Roman CYR" w:hAnsi="Times New Roman CYR" w:cs="Times New Roman CYR"/>
          <w:sz w:val="28"/>
          <w:szCs w:val="28"/>
        </w:rPr>
        <w:t>.</w:t>
      </w:r>
    </w:p>
    <w:p w:rsidR="000F320A" w:rsidRPr="003C6083" w:rsidRDefault="000F320A" w:rsidP="000F320A">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0F320A" w:rsidRPr="003C6083" w:rsidRDefault="000F320A" w:rsidP="000F320A">
      <w:pPr>
        <w:autoSpaceDE w:val="0"/>
        <w:autoSpaceDN w:val="0"/>
        <w:adjustRightInd w:val="0"/>
        <w:spacing w:after="0" w:line="240" w:lineRule="auto"/>
        <w:ind w:left="-567" w:firstLine="567"/>
        <w:jc w:val="both"/>
        <w:rPr>
          <w:rFonts w:ascii="Calibri" w:hAnsi="Calibri" w:cs="Calibri"/>
          <w:lang w:val="en-US"/>
        </w:rPr>
      </w:pPr>
    </w:p>
    <w:p w:rsidR="000F320A" w:rsidRPr="003C6083" w:rsidRDefault="000F320A" w:rsidP="000F320A">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Типтік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оқу</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0F320A" w:rsidRPr="003C6083" w:rsidRDefault="000F320A" w:rsidP="000F320A">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0F320A" w:rsidRPr="003C6083" w:rsidRDefault="000F320A" w:rsidP="000F320A">
      <w:pPr>
        <w:autoSpaceDE w:val="0"/>
        <w:autoSpaceDN w:val="0"/>
        <w:adjustRightInd w:val="0"/>
        <w:spacing w:after="0" w:line="240" w:lineRule="auto"/>
        <w:ind w:left="-567" w:firstLine="567"/>
        <w:jc w:val="both"/>
        <w:rPr>
          <w:rFonts w:ascii="Calibri" w:hAnsi="Calibri" w:cs="Calibri"/>
          <w:lang w:val="en-US"/>
        </w:rPr>
      </w:pPr>
    </w:p>
    <w:p w:rsidR="000F320A" w:rsidRPr="003C6083" w:rsidRDefault="000F320A" w:rsidP="000F320A">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бағдарламасынан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0F320A" w:rsidRPr="003C6083" w:rsidRDefault="000F320A" w:rsidP="000F320A">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0F320A" w:rsidRPr="003C6083" w:rsidRDefault="000F320A" w:rsidP="000F320A">
      <w:pPr>
        <w:autoSpaceDE w:val="0"/>
        <w:autoSpaceDN w:val="0"/>
        <w:adjustRightInd w:val="0"/>
        <w:spacing w:after="0" w:line="240" w:lineRule="auto"/>
        <w:ind w:left="-567" w:firstLine="567"/>
        <w:jc w:val="both"/>
        <w:rPr>
          <w:rFonts w:ascii="Calibri" w:hAnsi="Calibri" w:cs="Calibri"/>
          <w:lang w:val="en-US"/>
        </w:rPr>
      </w:pPr>
    </w:p>
    <w:p w:rsidR="000F320A" w:rsidRPr="003C6083" w:rsidRDefault="000F320A" w:rsidP="000F320A">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Сабақтың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әдістемелік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әзірлемесі</w:t>
      </w:r>
      <w:proofErr w:type="spellEnd"/>
    </w:p>
    <w:p w:rsidR="000F320A" w:rsidRPr="003C6083" w:rsidRDefault="000F320A" w:rsidP="000F320A">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ind w:left="1080"/>
        <w:jc w:val="both"/>
        <w:rPr>
          <w:rFonts w:ascii="Calibri" w:hAnsi="Calibri" w:cs="Calibri"/>
          <w:lang w:val="en-US"/>
        </w:rPr>
      </w:pPr>
    </w:p>
    <w:p w:rsidR="000F320A" w:rsidRPr="003C6083" w:rsidRDefault="000F320A" w:rsidP="000F320A">
      <w:pPr>
        <w:autoSpaceDE w:val="0"/>
        <w:autoSpaceDN w:val="0"/>
        <w:adjustRightInd w:val="0"/>
        <w:spacing w:after="0" w:line="240" w:lineRule="auto"/>
        <w:jc w:val="both"/>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Default="000F320A" w:rsidP="000F320A">
      <w:pPr>
        <w:autoSpaceDE w:val="0"/>
        <w:autoSpaceDN w:val="0"/>
        <w:adjustRightInd w:val="0"/>
        <w:spacing w:after="0" w:line="240" w:lineRule="auto"/>
        <w:jc w:val="center"/>
        <w:rPr>
          <w:rFonts w:ascii="Times New Roman" w:hAnsi="Times New Roman" w:cs="Times New Roman"/>
          <w:b/>
          <w:bCs/>
          <w:sz w:val="28"/>
          <w:szCs w:val="28"/>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Республикасының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мемлекетті</w:t>
      </w:r>
      <w:proofErr w:type="gramStart"/>
      <w:r w:rsidRPr="003C6083">
        <w:rPr>
          <w:rFonts w:ascii="Times New Roman CYR" w:hAnsi="Times New Roman CYR" w:cs="Times New Roman CYR"/>
          <w:b/>
          <w:bCs/>
          <w:sz w:val="28"/>
          <w:szCs w:val="28"/>
        </w:rPr>
        <w:t>к</w:t>
      </w:r>
      <w:proofErr w:type="spellEnd"/>
      <w:proofErr w:type="gramEnd"/>
      <w:r w:rsidRPr="003C6083">
        <w:rPr>
          <w:rFonts w:ascii="Times New Roman CYR" w:hAnsi="Times New Roman CYR" w:cs="Times New Roman CYR"/>
          <w:b/>
          <w:bCs/>
          <w:sz w:val="28"/>
          <w:szCs w:val="28"/>
        </w:rPr>
        <w:t xml:space="preserve">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стандартынан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r w:rsidRPr="003C6083">
        <w:rPr>
          <w:rFonts w:ascii="Times New Roman CYR" w:hAnsi="Times New Roman CYR" w:cs="Times New Roman CYR"/>
          <w:b/>
          <w:bCs/>
          <w:sz w:val="28"/>
          <w:szCs w:val="28"/>
        </w:rPr>
        <w:t xml:space="preserve">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0F320A" w:rsidRPr="00DC4B66" w:rsidRDefault="000F320A" w:rsidP="000F320A">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0F320A" w:rsidRPr="00DC4B66" w:rsidRDefault="000F320A" w:rsidP="000F320A">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0F320A" w:rsidRPr="003C6083" w:rsidRDefault="000F320A" w:rsidP="000F320A">
      <w:pPr>
        <w:tabs>
          <w:tab w:val="left" w:pos="6660"/>
        </w:tabs>
        <w:autoSpaceDE w:val="0"/>
        <w:autoSpaceDN w:val="0"/>
        <w:adjustRightInd w:val="0"/>
        <w:spacing w:after="0" w:line="240" w:lineRule="auto"/>
        <w:rPr>
          <w:rFonts w:ascii="Calibri" w:hAnsi="Calibri" w:cs="Calibri"/>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0F320A" w:rsidRPr="003C6083" w:rsidRDefault="000F320A" w:rsidP="000F320A">
      <w:pPr>
        <w:autoSpaceDE w:val="0"/>
        <w:autoSpaceDN w:val="0"/>
        <w:adjustRightInd w:val="0"/>
        <w:spacing w:after="0" w:line="240" w:lineRule="auto"/>
        <w:ind w:left="1069"/>
        <w:jc w:val="both"/>
        <w:rPr>
          <w:rFonts w:ascii="Calibri" w:hAnsi="Calibri" w:cs="Calibri"/>
          <w:lang w:val="kk-KZ"/>
        </w:rPr>
      </w:pPr>
    </w:p>
    <w:p w:rsidR="000F320A" w:rsidRPr="003C6083" w:rsidRDefault="000F320A" w:rsidP="000F320A">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spellStart"/>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w:t>
      </w:r>
      <w:proofErr w:type="spellEnd"/>
      <w:r w:rsidRPr="003C6083">
        <w:rPr>
          <w:rFonts w:ascii="Times New Roman CYR" w:hAnsi="Times New Roman CYR" w:cs="Times New Roman CYR"/>
          <w:b/>
          <w:bCs/>
          <w:i/>
          <w:iCs/>
          <w:sz w:val="24"/>
          <w:szCs w:val="24"/>
        </w:rPr>
        <w:t xml:space="preserve"> </w:t>
      </w:r>
      <w:proofErr w:type="spellStart"/>
      <w:r w:rsidRPr="003C6083">
        <w:rPr>
          <w:rFonts w:ascii="Times New Roman CYR" w:hAnsi="Times New Roman CYR" w:cs="Times New Roman CYR"/>
          <w:b/>
          <w:bCs/>
          <w:i/>
          <w:iCs/>
          <w:sz w:val="24"/>
          <w:szCs w:val="24"/>
        </w:rPr>
        <w:t>керек</w:t>
      </w:r>
      <w:proofErr w:type="spellEnd"/>
      <w:r w:rsidRPr="003C6083">
        <w:rPr>
          <w:rFonts w:ascii="Times New Roman CYR" w:hAnsi="Times New Roman CYR" w:cs="Times New Roman CYR"/>
          <w:b/>
          <w:bCs/>
          <w:i/>
          <w:iCs/>
          <w:sz w:val="24"/>
          <w:szCs w:val="24"/>
        </w:rPr>
        <w:t>:</w:t>
      </w:r>
    </w:p>
    <w:p w:rsidR="000F320A" w:rsidRPr="003C6083" w:rsidRDefault="000F320A" w:rsidP="000F320A">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0F320A" w:rsidRPr="003C6083" w:rsidRDefault="000F320A" w:rsidP="000F320A">
      <w:pPr>
        <w:autoSpaceDE w:val="0"/>
        <w:autoSpaceDN w:val="0"/>
        <w:adjustRightInd w:val="0"/>
        <w:spacing w:after="0" w:line="240" w:lineRule="auto"/>
        <w:ind w:left="709"/>
        <w:jc w:val="both"/>
        <w:rPr>
          <w:rFonts w:ascii="Calibri" w:hAnsi="Calibri" w:cs="Calibri"/>
          <w:lang w:val="en-US"/>
        </w:rPr>
      </w:pP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0F320A" w:rsidRPr="003C6083" w:rsidRDefault="000F320A" w:rsidP="000F320A">
      <w:pPr>
        <w:pStyle w:val="a4"/>
        <w:autoSpaceDE w:val="0"/>
        <w:autoSpaceDN w:val="0"/>
        <w:adjustRightInd w:val="0"/>
        <w:ind w:firstLine="0"/>
        <w:jc w:val="center"/>
        <w:rPr>
          <w:rFonts w:ascii="Times New Roman CYR" w:hAnsi="Times New Roman CYR" w:cs="Times New Roman CYR"/>
          <w:i/>
          <w:iCs/>
          <w:sz w:val="24"/>
          <w:szCs w:val="24"/>
          <w:lang w:val="kk-KZ"/>
        </w:rPr>
      </w:pP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0F320A" w:rsidRPr="003C6083" w:rsidRDefault="000F320A" w:rsidP="000F320A">
      <w:pPr>
        <w:autoSpaceDE w:val="0"/>
        <w:autoSpaceDN w:val="0"/>
        <w:adjustRightInd w:val="0"/>
        <w:spacing w:after="0" w:line="240" w:lineRule="auto"/>
        <w:ind w:left="1069"/>
        <w:jc w:val="both"/>
        <w:rPr>
          <w:rFonts w:ascii="Calibri" w:hAnsi="Calibri" w:cs="Calibri"/>
          <w:lang w:val="kk-KZ"/>
        </w:rPr>
      </w:pPr>
    </w:p>
    <w:p w:rsidR="000F320A" w:rsidRPr="003C6083" w:rsidRDefault="000F320A" w:rsidP="000F320A">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0F320A" w:rsidRPr="003C6083" w:rsidRDefault="000F320A" w:rsidP="000F320A">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proofErr w:type="spellStart"/>
      <w:r w:rsidRPr="003C6083">
        <w:rPr>
          <w:rFonts w:ascii="Times New Roman CYR" w:hAnsi="Times New Roman CYR" w:cs="Times New Roman CYR"/>
          <w:b/>
          <w:bCs/>
          <w:i/>
          <w:iCs/>
          <w:sz w:val="24"/>
          <w:szCs w:val="24"/>
        </w:rPr>
        <w:t>ть</w:t>
      </w:r>
      <w:proofErr w:type="spellEnd"/>
      <w:r w:rsidRPr="003C6083">
        <w:rPr>
          <w:rFonts w:ascii="Times New Roman CYR" w:hAnsi="Times New Roman CYR" w:cs="Times New Roman CYR"/>
          <w:b/>
          <w:bCs/>
          <w:i/>
          <w:iCs/>
          <w:sz w:val="24"/>
          <w:szCs w:val="24"/>
        </w:rPr>
        <w:t>:</w:t>
      </w:r>
    </w:p>
    <w:p w:rsidR="000F320A" w:rsidRPr="003C6083" w:rsidRDefault="000F320A" w:rsidP="000F320A">
      <w:pPr>
        <w:autoSpaceDE w:val="0"/>
        <w:autoSpaceDN w:val="0"/>
        <w:adjustRightInd w:val="0"/>
        <w:spacing w:after="0" w:line="240" w:lineRule="auto"/>
        <w:ind w:left="709"/>
        <w:jc w:val="both"/>
        <w:rPr>
          <w:rFonts w:ascii="Calibri" w:hAnsi="Calibri" w:cs="Calibri"/>
          <w:lang w:val="en-US"/>
        </w:rPr>
      </w:pP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0F320A" w:rsidRPr="003C6083" w:rsidRDefault="000F320A" w:rsidP="000F320A">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0F320A" w:rsidRPr="003C6083" w:rsidRDefault="000F320A" w:rsidP="000F320A">
      <w:pPr>
        <w:autoSpaceDE w:val="0"/>
        <w:autoSpaceDN w:val="0"/>
        <w:adjustRightInd w:val="0"/>
        <w:spacing w:after="0" w:line="240" w:lineRule="auto"/>
        <w:ind w:left="1069"/>
        <w:jc w:val="both"/>
        <w:rPr>
          <w:rFonts w:ascii="Calibri" w:hAnsi="Calibri" w:cs="Calibri"/>
          <w:lang w:val="kk-KZ"/>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0F320A" w:rsidRPr="003C6083" w:rsidRDefault="000F320A" w:rsidP="000F320A">
      <w:pPr>
        <w:autoSpaceDE w:val="0"/>
        <w:autoSpaceDN w:val="0"/>
        <w:adjustRightInd w:val="0"/>
        <w:spacing w:after="0" w:line="240" w:lineRule="auto"/>
        <w:jc w:val="both"/>
        <w:rPr>
          <w:rFonts w:ascii="Calibri" w:hAnsi="Calibri" w:cs="Calibri"/>
          <w:lang w:val="en-US"/>
        </w:rPr>
      </w:pP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0F320A" w:rsidRPr="003C6083" w:rsidRDefault="000F320A" w:rsidP="000F320A">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0F320A" w:rsidRPr="003C6083" w:rsidRDefault="000F320A" w:rsidP="000F320A">
      <w:pPr>
        <w:autoSpaceDE w:val="0"/>
        <w:autoSpaceDN w:val="0"/>
        <w:adjustRightInd w:val="0"/>
        <w:spacing w:after="0" w:line="240" w:lineRule="auto"/>
        <w:jc w:val="center"/>
        <w:rPr>
          <w:rFonts w:ascii="Calibri" w:hAnsi="Calibri" w:cs="Calibri"/>
          <w:lang w:val="kk-KZ"/>
        </w:rPr>
      </w:pPr>
    </w:p>
    <w:p w:rsidR="00114453" w:rsidRPr="001A1753" w:rsidRDefault="00114453" w:rsidP="00114453">
      <w:pPr>
        <w:jc w:val="both"/>
        <w:rPr>
          <w:rFonts w:ascii="Times New Roman" w:hAnsi="Times New Roman" w:cs="Times New Roman"/>
          <w:b/>
          <w:sz w:val="24"/>
          <w:szCs w:val="24"/>
          <w:lang w:val="kk-KZ"/>
        </w:rPr>
      </w:pPr>
      <w:r w:rsidRPr="001A1753">
        <w:rPr>
          <w:rFonts w:ascii="Times New Roman" w:hAnsi="Times New Roman" w:cs="Times New Roman"/>
          <w:b/>
          <w:sz w:val="24"/>
          <w:szCs w:val="24"/>
          <w:lang w:val="kk-KZ"/>
        </w:rPr>
        <w:t>Базалық құзыреттер:</w:t>
      </w:r>
    </w:p>
    <w:tbl>
      <w:tblPr>
        <w:tblStyle w:val="ab"/>
        <w:tblW w:w="0" w:type="auto"/>
        <w:tblLook w:val="04A0" w:firstRow="1" w:lastRow="0" w:firstColumn="1" w:lastColumn="0" w:noHBand="0" w:noVBand="1"/>
      </w:tblPr>
      <w:tblGrid>
        <w:gridCol w:w="959"/>
        <w:gridCol w:w="1276"/>
        <w:gridCol w:w="7336"/>
      </w:tblGrid>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1.</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w:t>
            </w:r>
          </w:p>
        </w:tc>
      </w:tr>
      <w:tr w:rsidR="00114453"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1.1.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Өзінді – өзі дамыту: ұзақ мерзімді жоспарлау машықтары игерген, кәсіпке және өзінің әлеуметтік міндеттеріне тұрақты, оң көзқарас</w:t>
            </w:r>
          </w:p>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қалыптасқан.</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1.2.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Ақпарат: ақпаратты жинайды және талдайды, білімін практикада қолданады. </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1.3.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Компьютерлік технология: жұмысында және өзін дамыту барысында қазіргі ақпараттық білім алу технологияларын қолданады.</w:t>
            </w:r>
          </w:p>
        </w:tc>
      </w:tr>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2.</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Этика </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2.1.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Қоғамдық өнер: қоғамдық өмірге белсенді қатысады.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2.2.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Этикалық қағидаттар: кәсіптік эткалық құндылықтарды дәріптейтінін, әлеуметтік – мәдени диалогке дайындығын көрсетеді.</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2.3.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Эстетика: жұмыс ортасының эстетикасын сақтайды және бағалайды. </w:t>
            </w:r>
          </w:p>
        </w:tc>
      </w:tr>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БҚ – 3.</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Коммуникациялар және командада жұмыс жасау</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3.1. </w:t>
            </w:r>
          </w:p>
        </w:tc>
        <w:tc>
          <w:tcPr>
            <w:tcW w:w="7336" w:type="dxa"/>
          </w:tcPr>
          <w:p w:rsidR="00114453" w:rsidRPr="00DE3845" w:rsidRDefault="00114453" w:rsidP="002F2B91">
            <w:pPr>
              <w:jc w:val="both"/>
              <w:rPr>
                <w:rFonts w:ascii="Times New Roman" w:hAnsi="Times New Roman" w:cs="Times New Roman"/>
                <w:sz w:val="24"/>
                <w:szCs w:val="24"/>
                <w:lang w:val="kk-KZ"/>
              </w:rPr>
            </w:pPr>
            <w:r w:rsidRPr="00DE3845">
              <w:rPr>
                <w:rFonts w:ascii="Times New Roman" w:hAnsi="Times New Roman" w:cs="Times New Roman"/>
                <w:sz w:val="24"/>
                <w:szCs w:val="24"/>
                <w:lang w:val="kk-KZ"/>
              </w:rPr>
              <w:t>Коммуникатив</w:t>
            </w:r>
            <w:r>
              <w:rPr>
                <w:rFonts w:ascii="Times New Roman" w:hAnsi="Times New Roman" w:cs="Times New Roman"/>
                <w:sz w:val="24"/>
                <w:szCs w:val="24"/>
                <w:lang w:val="kk-KZ"/>
              </w:rPr>
              <w:t>тік дағдылар: жағдайды ескере отырып, әртүрлі адаммен тиімді қарым – қатынас жасай алатынын көрсетеді.</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БҚ – 3.2. </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Командада жұмыс жасау: әртүрлі командада жұмыс жасай отырып, жауапкершілігін көрсетеді.</w:t>
            </w:r>
          </w:p>
        </w:tc>
      </w:tr>
    </w:tbl>
    <w:p w:rsidR="00114453" w:rsidRPr="0092524F" w:rsidRDefault="00114453" w:rsidP="00114453">
      <w:pPr>
        <w:jc w:val="both"/>
        <w:rPr>
          <w:rFonts w:ascii="Times New Roman" w:hAnsi="Times New Roman" w:cs="Times New Roman"/>
          <w:b/>
          <w:sz w:val="24"/>
          <w:szCs w:val="24"/>
          <w:lang w:val="kk-KZ"/>
        </w:rPr>
      </w:pPr>
      <w:r w:rsidRPr="0092524F">
        <w:rPr>
          <w:rFonts w:ascii="Times New Roman" w:hAnsi="Times New Roman" w:cs="Times New Roman"/>
          <w:b/>
          <w:sz w:val="24"/>
          <w:szCs w:val="24"/>
          <w:lang w:val="kk-KZ"/>
        </w:rPr>
        <w:t>Кәсіптік құзыреттер:</w:t>
      </w:r>
    </w:p>
    <w:tbl>
      <w:tblPr>
        <w:tblStyle w:val="ab"/>
        <w:tblW w:w="0" w:type="auto"/>
        <w:tblLook w:val="04A0" w:firstRow="1" w:lastRow="0" w:firstColumn="1" w:lastColumn="0" w:noHBand="0" w:noVBand="1"/>
      </w:tblPr>
      <w:tblGrid>
        <w:gridCol w:w="959"/>
        <w:gridCol w:w="1276"/>
        <w:gridCol w:w="7336"/>
      </w:tblGrid>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Денсаулықты нығайту</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1.1.</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Саламатты өмір салты: индивидумдарда, отбасында және халық топтарында саламатты өмір салтын құруға бағытталған қызметті атқарады.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1.2.</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 пациенттерді және түрлі қауіп- қатер топтарындағы адамдарды тиімді бақылауды жүзеге асырады.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1.3.</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Консультатция беру: дансаулықты сақтау және нығайту бойынша пациентке және оның отбасына консультация беру дағдыларын игерген.</w:t>
            </w:r>
          </w:p>
        </w:tc>
      </w:tr>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Қауіпсіздік және сапа</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2.1.</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Зиянды факторлардан сақтау: адамдардың және қоршаған ортаның қауіпсіздігі үшін зиянды факторлар әсерінен қорғау әдістерін пайдаланады.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2.2.</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Сапа және қауіпсіздік технологиясы: көрсетілетін қызметтер сапасын жақсарту және қауіпсіздік деңгейін арттыру үшін инновациялық технологияларды қолданады.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2.3.</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Стандарттар: медициналық қызметтер сапасын және қауіпсіздікті қамтамасыз ету үшін стандарттарға сәйкес емшараларды орындайды.</w:t>
            </w:r>
          </w:p>
        </w:tc>
      </w:tr>
      <w:tr w:rsidR="00114453" w:rsidTr="002F2B91">
        <w:tc>
          <w:tcPr>
            <w:tcW w:w="959"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w:t>
            </w:r>
          </w:p>
        </w:tc>
        <w:tc>
          <w:tcPr>
            <w:tcW w:w="8612" w:type="dxa"/>
            <w:gridSpan w:val="2"/>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Клиникалық құзыреттер</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3.1.</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көмек көрсету процесін басқару:</w:t>
            </w:r>
          </w:p>
          <w:p w:rsidR="00114453" w:rsidRDefault="00114453" w:rsidP="00114453">
            <w:pPr>
              <w:pStyle w:val="a4"/>
              <w:numPr>
                <w:ilvl w:val="0"/>
                <w:numId w:val="6"/>
              </w:numPr>
              <w:jc w:val="both"/>
              <w:rPr>
                <w:rFonts w:ascii="Times New Roman" w:hAnsi="Times New Roman"/>
                <w:sz w:val="24"/>
                <w:szCs w:val="24"/>
                <w:lang w:val="kk-KZ"/>
              </w:rPr>
            </w:pPr>
            <w:r>
              <w:rPr>
                <w:rFonts w:ascii="Times New Roman" w:hAnsi="Times New Roman"/>
                <w:sz w:val="24"/>
                <w:szCs w:val="24"/>
                <w:lang w:val="kk-KZ"/>
              </w:rPr>
              <w:t>отбысы және қоршаған ортаның қатуысуымен тұлғаға бағытталған тәсілді қолдана отырып, пациентке күтім жасайды, диагностикалайды жәнее емдейді;</w:t>
            </w:r>
          </w:p>
          <w:p w:rsidR="00114453" w:rsidRDefault="00114453" w:rsidP="00114453">
            <w:pPr>
              <w:pStyle w:val="a4"/>
              <w:numPr>
                <w:ilvl w:val="0"/>
                <w:numId w:val="6"/>
              </w:numPr>
              <w:jc w:val="both"/>
              <w:rPr>
                <w:rFonts w:ascii="Times New Roman" w:hAnsi="Times New Roman"/>
                <w:sz w:val="24"/>
                <w:szCs w:val="24"/>
                <w:lang w:val="kk-KZ"/>
              </w:rPr>
            </w:pPr>
            <w:r>
              <w:rPr>
                <w:rFonts w:ascii="Times New Roman" w:hAnsi="Times New Roman"/>
                <w:sz w:val="24"/>
                <w:szCs w:val="24"/>
                <w:lang w:val="kk-KZ"/>
              </w:rPr>
              <w:t>емдеу және түрлі пациент санатына шұғыл медициналық көмек көрсету принциптерін таңдай алады;</w:t>
            </w:r>
          </w:p>
          <w:p w:rsidR="00114453" w:rsidRDefault="00114453" w:rsidP="00114453">
            <w:pPr>
              <w:pStyle w:val="a4"/>
              <w:numPr>
                <w:ilvl w:val="0"/>
                <w:numId w:val="6"/>
              </w:numPr>
              <w:jc w:val="both"/>
              <w:rPr>
                <w:rFonts w:ascii="Times New Roman" w:hAnsi="Times New Roman"/>
                <w:sz w:val="24"/>
                <w:szCs w:val="24"/>
                <w:lang w:val="kk-KZ"/>
              </w:rPr>
            </w:pPr>
            <w:r>
              <w:rPr>
                <w:rFonts w:ascii="Times New Roman" w:hAnsi="Times New Roman"/>
                <w:sz w:val="24"/>
                <w:szCs w:val="24"/>
                <w:lang w:val="kk-KZ"/>
              </w:rPr>
              <w:t>өткізілетін емшаралардың тиімділігін бағалайды;</w:t>
            </w:r>
          </w:p>
          <w:p w:rsidR="00114453" w:rsidRPr="00325469" w:rsidRDefault="00114453" w:rsidP="00114453">
            <w:pPr>
              <w:pStyle w:val="a4"/>
              <w:numPr>
                <w:ilvl w:val="0"/>
                <w:numId w:val="6"/>
              </w:numPr>
              <w:jc w:val="both"/>
              <w:rPr>
                <w:rFonts w:ascii="Times New Roman" w:hAnsi="Times New Roman"/>
                <w:sz w:val="24"/>
                <w:szCs w:val="24"/>
                <w:lang w:val="kk-KZ"/>
              </w:rPr>
            </w:pPr>
            <w:r>
              <w:rPr>
                <w:rFonts w:ascii="Times New Roman" w:hAnsi="Times New Roman"/>
                <w:sz w:val="24"/>
                <w:szCs w:val="24"/>
                <w:lang w:val="kk-KZ"/>
              </w:rPr>
              <w:t xml:space="preserve">ауруларда және күрделі жағдайларда қарқынды терапияның және реанимацияның қазіргі әдістерін қолданады. </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3.2.</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Оңалту: элективтік оңалту негізінде пациенттің функциялық қабілетін жақсартады.</w:t>
            </w:r>
          </w:p>
        </w:tc>
      </w:tr>
      <w:tr w:rsidR="00114453" w:rsidRPr="00CE060F" w:rsidTr="002F2B91">
        <w:tc>
          <w:tcPr>
            <w:tcW w:w="959" w:type="dxa"/>
          </w:tcPr>
          <w:p w:rsidR="00114453" w:rsidRDefault="00114453" w:rsidP="002F2B91">
            <w:pPr>
              <w:jc w:val="both"/>
              <w:rPr>
                <w:rFonts w:ascii="Times New Roman" w:hAnsi="Times New Roman" w:cs="Times New Roman"/>
                <w:sz w:val="24"/>
                <w:szCs w:val="24"/>
                <w:lang w:val="kk-KZ"/>
              </w:rPr>
            </w:pPr>
          </w:p>
        </w:tc>
        <w:tc>
          <w:tcPr>
            <w:tcW w:w="127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КҚ – 3.3.</w:t>
            </w:r>
          </w:p>
        </w:tc>
        <w:tc>
          <w:tcPr>
            <w:tcW w:w="7336" w:type="dxa"/>
          </w:tcPr>
          <w:p w:rsidR="00114453" w:rsidRDefault="00114453" w:rsidP="002F2B91">
            <w:pPr>
              <w:jc w:val="both"/>
              <w:rPr>
                <w:rFonts w:ascii="Times New Roman" w:hAnsi="Times New Roman" w:cs="Times New Roman"/>
                <w:sz w:val="24"/>
                <w:szCs w:val="24"/>
                <w:lang w:val="kk-KZ"/>
              </w:rPr>
            </w:pPr>
            <w:r>
              <w:rPr>
                <w:rFonts w:ascii="Times New Roman" w:hAnsi="Times New Roman" w:cs="Times New Roman"/>
                <w:sz w:val="24"/>
                <w:szCs w:val="24"/>
                <w:lang w:val="kk-KZ"/>
              </w:rPr>
              <w:t>Дәлелдемелі практика: кәсіптік қызметте дәлелдемелі медицина практикасын қолданады.</w:t>
            </w:r>
          </w:p>
        </w:tc>
      </w:tr>
    </w:tbl>
    <w:p w:rsidR="000F320A"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jc w:val="center"/>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lastRenderedPageBreak/>
        <w:t>Типтік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оқу</w:t>
      </w:r>
      <w:proofErr w:type="spellEnd"/>
      <w:r w:rsidRPr="003C6083">
        <w:rPr>
          <w:rFonts w:ascii="Times New Roman CYR" w:hAnsi="Times New Roman CYR" w:cs="Times New Roman CYR"/>
          <w:b/>
          <w:bCs/>
          <w:sz w:val="28"/>
          <w:szCs w:val="28"/>
        </w:rPr>
        <w:t xml:space="preserve"> </w:t>
      </w: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0F320A" w:rsidRPr="000F320A"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0F320A">
        <w:rPr>
          <w:rFonts w:ascii="Times New Roman CYR" w:hAnsi="Times New Roman CYR" w:cs="Times New Roman CYR"/>
          <w:b/>
          <w:bCs/>
          <w:sz w:val="28"/>
          <w:szCs w:val="28"/>
          <w:lang w:val="kk-KZ"/>
        </w:rPr>
        <w:t xml:space="preserve">Специальность: </w:t>
      </w:r>
    </w:p>
    <w:p w:rsidR="000F320A" w:rsidRPr="000F320A"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8"/>
          <w:szCs w:val="28"/>
          <w:lang w:val="kk-KZ"/>
        </w:rPr>
      </w:pPr>
      <w:r w:rsidRPr="000F320A">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0F320A">
        <w:rPr>
          <w:rFonts w:ascii="Times New Roman CYR" w:hAnsi="Times New Roman CYR" w:cs="Times New Roman CYR"/>
          <w:sz w:val="28"/>
          <w:szCs w:val="28"/>
          <w:lang w:val="kk-KZ"/>
        </w:rPr>
        <w:t xml:space="preserve"> </w:t>
      </w:r>
      <w:r w:rsidRPr="000F320A">
        <w:rPr>
          <w:rFonts w:ascii="Times New Roman" w:hAnsi="Times New Roman" w:cs="Times New Roman"/>
          <w:sz w:val="28"/>
          <w:szCs w:val="28"/>
          <w:lang w:val="kk-KZ"/>
        </w:rPr>
        <w:t>«</w:t>
      </w:r>
      <w:r w:rsidRPr="000F320A">
        <w:rPr>
          <w:rFonts w:ascii="Times New Roman CYR" w:hAnsi="Times New Roman CYR" w:cs="Times New Roman CYR"/>
          <w:sz w:val="28"/>
          <w:szCs w:val="28"/>
          <w:lang w:val="kk-KZ"/>
        </w:rPr>
        <w:t>Фельдшер</w:t>
      </w:r>
      <w:r w:rsidRPr="000F320A">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бойынша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барлық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сағат</w:t>
      </w:r>
      <w:proofErr w:type="spellEnd"/>
      <w:r w:rsidRPr="003C6083">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Cs/>
          <w:sz w:val="28"/>
          <w:szCs w:val="28"/>
          <w:lang w:val="kk-KZ"/>
        </w:rPr>
      </w:pPr>
      <w:r w:rsidRPr="000F320A">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0F320A" w:rsidRPr="000F320A"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0F320A">
        <w:rPr>
          <w:rFonts w:ascii="Times New Roman CYR" w:hAnsi="Times New Roman CYR" w:cs="Times New Roman CYR"/>
          <w:b/>
          <w:bCs/>
          <w:sz w:val="28"/>
          <w:szCs w:val="28"/>
          <w:lang w:val="kk-KZ"/>
        </w:rPr>
        <w:t>Практика:</w:t>
      </w:r>
    </w:p>
    <w:p w:rsidR="000F320A" w:rsidRPr="000F320A"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jc w:val="both"/>
        <w:rPr>
          <w:rFonts w:ascii="Times New Roman CYR" w:hAnsi="Times New Roman CYR" w:cs="Times New Roman CYR"/>
          <w:i/>
          <w:iCs/>
          <w:sz w:val="24"/>
          <w:szCs w:val="24"/>
          <w:lang w:val="kk-KZ"/>
        </w:rPr>
      </w:pPr>
      <w:r w:rsidRPr="000F320A">
        <w:rPr>
          <w:rFonts w:ascii="Times New Roman CYR" w:hAnsi="Times New Roman CYR" w:cs="Times New Roman CYR"/>
          <w:b/>
          <w:bCs/>
          <w:sz w:val="28"/>
          <w:szCs w:val="28"/>
          <w:lang w:val="kk-KZ"/>
        </w:rPr>
        <w:t>Типтік оқу бағдарламасы:</w:t>
      </w:r>
      <w:r w:rsidRPr="000F320A">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0F320A" w:rsidRPr="003C6083" w:rsidRDefault="000F320A" w:rsidP="000F320A">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3C6083">
        <w:rPr>
          <w:rFonts w:ascii="Times New Roman CYR" w:hAnsi="Times New Roman CYR" w:cs="Times New Roman CYR"/>
          <w:b/>
          <w:bCs/>
          <w:sz w:val="28"/>
          <w:szCs w:val="28"/>
        </w:rPr>
        <w:t>Теориялық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2</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Тәжірибелік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center"/>
        <w:rPr>
          <w:rFonts w:ascii="Times New Roman" w:hAnsi="Times New Roman" w:cs="Times New Roman"/>
          <w:sz w:val="24"/>
          <w:szCs w:val="24"/>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sidRPr="003C6083">
        <w:rPr>
          <w:rFonts w:ascii="Times New Roman CYR" w:hAnsi="Times New Roman CYR" w:cs="Times New Roman CYR"/>
          <w:b/>
          <w:bCs/>
          <w:sz w:val="32"/>
          <w:szCs w:val="32"/>
        </w:rPr>
        <w:lastRenderedPageBreak/>
        <w:t>Ж</w:t>
      </w:r>
      <w:proofErr w:type="gramEnd"/>
      <w:r w:rsidRPr="003C6083">
        <w:rPr>
          <w:rFonts w:ascii="Times New Roman CYR" w:hAnsi="Times New Roman CYR" w:cs="Times New Roman CYR"/>
          <w:b/>
          <w:bCs/>
          <w:sz w:val="32"/>
          <w:szCs w:val="32"/>
        </w:rPr>
        <w:t>ұмыс</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бағдарламасынан</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көшірме</w:t>
      </w:r>
      <w:proofErr w:type="spellEnd"/>
      <w:r w:rsidRPr="003C6083">
        <w:rPr>
          <w:rFonts w:ascii="Times New Roman CYR" w:hAnsi="Times New Roman CYR" w:cs="Times New Roman CYR"/>
          <w:b/>
          <w:bCs/>
          <w:sz w:val="32"/>
          <w:szCs w:val="32"/>
        </w:rPr>
        <w:t xml:space="preserve"> </w:t>
      </w: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0F320A" w:rsidRPr="00D135E4"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0F320A" w:rsidRPr="00D135E4"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Осы </w:t>
      </w:r>
      <w:proofErr w:type="spellStart"/>
      <w:r w:rsidRPr="003C6083">
        <w:rPr>
          <w:rFonts w:ascii="Times New Roman CYR" w:hAnsi="Times New Roman CYR" w:cs="Times New Roman CYR"/>
          <w:b/>
          <w:bCs/>
          <w:sz w:val="24"/>
          <w:szCs w:val="24"/>
        </w:rPr>
        <w:t>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берілген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барлық</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w:t>
      </w:r>
      <w:r w:rsidRPr="003C6083">
        <w:rPr>
          <w:rFonts w:ascii="Times New Roman CYR" w:hAnsi="Times New Roman CYR" w:cs="Times New Roman CYR"/>
          <w:sz w:val="24"/>
          <w:szCs w:val="24"/>
        </w:rPr>
        <w:t xml:space="preserve"> 2</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w:t>
      </w:r>
      <w:proofErr w:type="spellStart"/>
      <w:r w:rsidRPr="003C6083">
        <w:rPr>
          <w:rFonts w:ascii="Times New Roman CYR" w:hAnsi="Times New Roman CYR" w:cs="Times New Roman CYR"/>
          <w:sz w:val="24"/>
          <w:szCs w:val="24"/>
        </w:rPr>
        <w:t>сағат</w:t>
      </w:r>
      <w:proofErr w:type="spellEnd"/>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Тәжірибе</w:t>
      </w:r>
      <w:proofErr w:type="spellEnd"/>
      <w:r w:rsidRPr="003C6083">
        <w:rPr>
          <w:rFonts w:ascii="Times New Roman CYR" w:hAnsi="Times New Roman CYR" w:cs="Times New Roman CYR"/>
          <w:b/>
          <w:bCs/>
          <w:sz w:val="24"/>
          <w:szCs w:val="24"/>
        </w:rPr>
        <w:t>/Практика:</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sidRPr="003C6083">
        <w:rPr>
          <w:rFonts w:ascii="Times New Roman" w:hAnsi="Times New Roman" w:cs="Times New Roman"/>
          <w:b/>
          <w:bCs/>
          <w:sz w:val="24"/>
          <w:szCs w:val="24"/>
          <w:lang w:val="kk-KZ"/>
        </w:rPr>
        <w:t>1</w:t>
      </w:r>
      <w:r>
        <w:rPr>
          <w:rFonts w:ascii="Times New Roman" w:hAnsi="Times New Roman" w:cs="Times New Roman"/>
          <w:b/>
          <w:bCs/>
          <w:sz w:val="24"/>
          <w:szCs w:val="24"/>
          <w:lang w:val="kk-KZ"/>
        </w:rPr>
        <w:t>3</w:t>
      </w:r>
      <w:r w:rsidRPr="003C6083">
        <w:rPr>
          <w:rFonts w:ascii="Times New Roman" w:hAnsi="Times New Roman" w:cs="Times New Roman"/>
          <w:b/>
          <w:bCs/>
          <w:sz w:val="24"/>
          <w:szCs w:val="24"/>
        </w:rPr>
        <w:t xml:space="preserve"> </w:t>
      </w:r>
      <w:proofErr w:type="spellStart"/>
      <w:r w:rsidRPr="003C6083">
        <w:rPr>
          <w:rFonts w:ascii="Times New Roman CYR" w:hAnsi="Times New Roman CYR" w:cs="Times New Roman CYR"/>
          <w:b/>
          <w:bCs/>
          <w:sz w:val="24"/>
          <w:szCs w:val="24"/>
        </w:rPr>
        <w:t>сабақ</w:t>
      </w:r>
      <w:proofErr w:type="spellEnd"/>
      <w:r w:rsidRPr="003C6083">
        <w:rPr>
          <w:rFonts w:ascii="Times New Roman CYR" w:hAnsi="Times New Roman CYR" w:cs="Times New Roman CYR"/>
          <w:b/>
          <w:bCs/>
          <w:sz w:val="24"/>
          <w:szCs w:val="24"/>
        </w:rPr>
        <w:t xml:space="preserve">       </w:t>
      </w:r>
    </w:p>
    <w:p w:rsidR="000F320A" w:rsidRDefault="000F320A" w:rsidP="000F320A">
      <w:pPr>
        <w:spacing w:after="0"/>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Тақырып</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0F320A">
        <w:rPr>
          <w:rFonts w:ascii="Times New Roman CYR" w:hAnsi="Times New Roman CYR" w:cs="Times New Roman CYR"/>
          <w:bCs/>
          <w:sz w:val="24"/>
          <w:szCs w:val="24"/>
          <w:lang w:val="kk-KZ"/>
        </w:rPr>
        <w:t>Қол гранаттары</w:t>
      </w:r>
    </w:p>
    <w:p w:rsidR="000F320A" w:rsidRPr="003C6083" w:rsidRDefault="000F320A" w:rsidP="000F320A">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і</w:t>
      </w:r>
      <w:proofErr w:type="spell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sz w:val="24"/>
          <w:szCs w:val="24"/>
          <w:lang w:val="kk-KZ"/>
        </w:rPr>
        <w:t>аралас</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типі</w:t>
      </w:r>
      <w:proofErr w:type="spellEnd"/>
      <w:r w:rsidRPr="003C6083">
        <w:rPr>
          <w:rFonts w:ascii="Times New Roman CYR" w:hAnsi="Times New Roman CYR" w:cs="Times New Roman CYR"/>
          <w:b/>
          <w:bCs/>
          <w:sz w:val="24"/>
          <w:szCs w:val="24"/>
        </w:rPr>
        <w:t xml:space="preserve">: </w:t>
      </w:r>
      <w:proofErr w:type="spellStart"/>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тақырыпты</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игеру</w:t>
      </w:r>
      <w:proofErr w:type="spellEnd"/>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 2</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өтеті</w:t>
      </w:r>
      <w:proofErr w:type="gramStart"/>
      <w:r w:rsidRPr="003C6083">
        <w:rPr>
          <w:rFonts w:ascii="Times New Roman CYR" w:hAnsi="Times New Roman CYR" w:cs="Times New Roman CYR"/>
          <w:b/>
          <w:bCs/>
          <w:sz w:val="24"/>
          <w:szCs w:val="24"/>
        </w:rPr>
        <w:t>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орны</w:t>
      </w:r>
      <w:proofErr w:type="spellEnd"/>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0F320A" w:rsidRPr="000F320A"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r w:rsidRPr="000F320A">
        <w:rPr>
          <w:rFonts w:ascii="Times New Roman CYR" w:hAnsi="Times New Roman CYR" w:cs="Times New Roman CYR"/>
          <w:b/>
          <w:bCs/>
          <w:sz w:val="24"/>
          <w:szCs w:val="24"/>
          <w:lang w:val="kk-KZ"/>
        </w:rPr>
        <w:t>Место проведения урока:</w:t>
      </w:r>
    </w:p>
    <w:p w:rsidR="000F320A" w:rsidRPr="000F320A"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4"/>
          <w:lang w:val="kk-KZ"/>
        </w:rPr>
      </w:pPr>
      <w:r w:rsidRPr="000F320A">
        <w:rPr>
          <w:rFonts w:ascii="Times New Roman CYR" w:hAnsi="Times New Roman CYR" w:cs="Times New Roman CYR"/>
          <w:b/>
          <w:bCs/>
          <w:sz w:val="24"/>
          <w:szCs w:val="24"/>
          <w:lang w:val="kk-KZ"/>
        </w:rPr>
        <w:t>Білім алушы білу керек:</w:t>
      </w:r>
      <w:r w:rsidRPr="000F320A">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4"/>
          <w:szCs w:val="24"/>
          <w:lang w:val="kk-KZ"/>
        </w:rPr>
      </w:pPr>
    </w:p>
    <w:p w:rsidR="000F320A" w:rsidRPr="003C6083" w:rsidRDefault="000F320A" w:rsidP="000F320A">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0F320A" w:rsidRPr="003C6083" w:rsidRDefault="000F320A" w:rsidP="000F320A">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0F320A" w:rsidRDefault="000F320A" w:rsidP="000F320A">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әзірлемесі</w:t>
      </w:r>
      <w:proofErr w:type="spellEnd"/>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0F320A" w:rsidRPr="003C6083" w:rsidRDefault="000F320A" w:rsidP="000F320A">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типі</w:t>
      </w:r>
      <w:proofErr w:type="spellEnd"/>
      <w:r w:rsidRPr="003C6083">
        <w:rPr>
          <w:rFonts w:ascii="Times New Roman CYR" w:hAnsi="Times New Roman CYR" w:cs="Times New Roman CYR"/>
          <w:b/>
          <w:bCs/>
          <w:sz w:val="26"/>
          <w:szCs w:val="26"/>
        </w:rPr>
        <w:t xml:space="preserve">: </w:t>
      </w:r>
      <w:proofErr w:type="spellStart"/>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ңа</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тақырыпты</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игеру</w:t>
      </w:r>
      <w:proofErr w:type="spellEnd"/>
      <w:r w:rsidRPr="003C6083">
        <w:rPr>
          <w:rFonts w:ascii="Times New Roman CYR" w:hAnsi="Times New Roman CYR" w:cs="Times New Roman CYR"/>
          <w:sz w:val="26"/>
          <w:szCs w:val="26"/>
        </w:rPr>
        <w:t xml:space="preserve">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ткізу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әдісі</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Сағат</w:t>
      </w:r>
      <w:proofErr w:type="spellEnd"/>
      <w:r w:rsidRPr="003C6083">
        <w:rPr>
          <w:rFonts w:ascii="Times New Roman CYR" w:hAnsi="Times New Roman CYR" w:cs="Times New Roman CYR"/>
          <w:b/>
          <w:bCs/>
          <w:sz w:val="26"/>
          <w:szCs w:val="26"/>
        </w:rPr>
        <w:t xml:space="preserve"> саны: </w:t>
      </w:r>
      <w:r w:rsidRPr="003C6083">
        <w:rPr>
          <w:rFonts w:ascii="Times New Roman CYR" w:hAnsi="Times New Roman CYR" w:cs="Times New Roman CYR"/>
          <w:bCs/>
          <w:sz w:val="26"/>
          <w:szCs w:val="26"/>
        </w:rPr>
        <w:t>2</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өтеті</w:t>
      </w:r>
      <w:proofErr w:type="gramStart"/>
      <w:r w:rsidRPr="003C6083">
        <w:rPr>
          <w:rFonts w:ascii="Times New Roman CYR" w:hAnsi="Times New Roman CYR" w:cs="Times New Roman CYR"/>
          <w:b/>
          <w:bCs/>
          <w:sz w:val="26"/>
          <w:szCs w:val="26"/>
        </w:rPr>
        <w:t>н</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орны</w:t>
      </w:r>
      <w:proofErr w:type="spellEnd"/>
      <w:proofErr w:type="gramEnd"/>
      <w:r w:rsidRPr="003C6083">
        <w:rPr>
          <w:rFonts w:ascii="Times New Roman CYR" w:hAnsi="Times New Roman CYR" w:cs="Times New Roman CYR"/>
          <w:b/>
          <w:bCs/>
          <w:sz w:val="26"/>
          <w:szCs w:val="26"/>
        </w:rPr>
        <w:t xml:space="preserve">: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0F320A" w:rsidRPr="003C6083" w:rsidRDefault="000F320A" w:rsidP="000F320A">
      <w:pPr>
        <w:autoSpaceDE w:val="0"/>
        <w:autoSpaceDN w:val="0"/>
        <w:adjustRightInd w:val="0"/>
        <w:spacing w:after="0" w:line="240" w:lineRule="auto"/>
        <w:jc w:val="both"/>
        <w:rPr>
          <w:rFonts w:ascii="Calibri" w:hAnsi="Calibri" w:cs="Calibri"/>
        </w:rPr>
      </w:pPr>
    </w:p>
    <w:p w:rsidR="000F320A" w:rsidRDefault="000F320A" w:rsidP="000F320A">
      <w:pPr>
        <w:spacing w:after="0"/>
        <w:rPr>
          <w:rFonts w:ascii="Times New Roman CYR" w:hAnsi="Times New Roman CYR" w:cs="Times New Roman CYR"/>
          <w:bCs/>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тақырыбы</w:t>
      </w:r>
      <w:proofErr w:type="spellEnd"/>
      <w:r w:rsidRPr="003C6083">
        <w:rPr>
          <w:rFonts w:ascii="Times New Roman CYR" w:hAnsi="Times New Roman CYR" w:cs="Times New Roman CYR"/>
          <w:b/>
          <w:bCs/>
          <w:sz w:val="26"/>
          <w:szCs w:val="26"/>
        </w:rPr>
        <w:t xml:space="preserve">: </w:t>
      </w:r>
      <w:r w:rsidRPr="000F320A">
        <w:rPr>
          <w:rFonts w:ascii="Times New Roman CYR" w:hAnsi="Times New Roman CYR" w:cs="Times New Roman CYR"/>
          <w:bCs/>
          <w:sz w:val="26"/>
          <w:szCs w:val="26"/>
          <w:lang w:val="kk-KZ"/>
        </w:rPr>
        <w:t>Қол гранаттары</w:t>
      </w:r>
    </w:p>
    <w:p w:rsidR="000F320A" w:rsidRPr="003C6083" w:rsidRDefault="000F320A" w:rsidP="000F320A">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ҚР заңдары және ҚР үкіметінің қаулысы жастарды БӘД тәртібі, БӘД мазмұны мен міндеттері, студенттердің оқу сабақтарыдағы құқықтарымен міндеттерін жеткізу.</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Цель занятия:</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0F320A" w:rsidRPr="003C6083" w:rsidRDefault="000F320A" w:rsidP="000F320A">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0F320A" w:rsidRPr="003C6083" w:rsidRDefault="000F320A" w:rsidP="000F320A">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0F320A" w:rsidRPr="003C6083" w:rsidRDefault="000F320A" w:rsidP="000F320A">
      <w:pPr>
        <w:autoSpaceDE w:val="0"/>
        <w:autoSpaceDN w:val="0"/>
        <w:adjustRightInd w:val="0"/>
        <w:spacing w:after="0" w:line="240" w:lineRule="auto"/>
        <w:jc w:val="both"/>
        <w:rPr>
          <w:rFonts w:ascii="Calibri" w:hAnsi="Calibri" w:cs="Calibri"/>
          <w:lang w:val="kk-KZ"/>
        </w:rPr>
      </w:pPr>
    </w:p>
    <w:p w:rsidR="000F320A" w:rsidRPr="003C6083" w:rsidRDefault="000F320A" w:rsidP="000F320A">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жабдықтары</w:t>
      </w:r>
      <w:proofErr w:type="spellEnd"/>
      <w:r w:rsidRPr="003C6083">
        <w:rPr>
          <w:rFonts w:ascii="Times New Roman CYR" w:hAnsi="Times New Roman CYR" w:cs="Times New Roman CYR"/>
          <w:b/>
          <w:bCs/>
          <w:sz w:val="26"/>
          <w:szCs w:val="26"/>
        </w:rPr>
        <w:t>:</w:t>
      </w:r>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0F320A" w:rsidRDefault="000F320A" w:rsidP="000F320A">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барысының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технологиялық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картасы</w:t>
      </w:r>
      <w:proofErr w:type="spellEnd"/>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0F320A" w:rsidRPr="003C6083" w:rsidRDefault="000F320A" w:rsidP="000F320A">
      <w:pPr>
        <w:autoSpaceDE w:val="0"/>
        <w:autoSpaceDN w:val="0"/>
        <w:adjustRightInd w:val="0"/>
        <w:spacing w:after="0" w:line="240" w:lineRule="auto"/>
        <w:jc w:val="center"/>
        <w:rPr>
          <w:rFonts w:ascii="Calibri" w:hAnsi="Calibri" w:cs="Calibri"/>
        </w:rPr>
      </w:pPr>
    </w:p>
    <w:p w:rsidR="000F320A" w:rsidRPr="003C6083" w:rsidRDefault="000F320A" w:rsidP="000F320A">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атауы</w:t>
            </w:r>
            <w:proofErr w:type="spellEnd"/>
          </w:p>
          <w:p w:rsidR="000F320A" w:rsidRPr="003C6083" w:rsidRDefault="000F320A" w:rsidP="0033270B">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Уақыт</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тәртібі</w:t>
            </w:r>
            <w:proofErr w:type="spellEnd"/>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proofErr w:type="spellStart"/>
            <w:r w:rsidRPr="003C6083">
              <w:rPr>
                <w:rFonts w:ascii="Times New Roman CYR" w:hAnsi="Times New Roman CYR" w:cs="Times New Roman CYR"/>
                <w:b/>
                <w:bCs/>
                <w:sz w:val="26"/>
                <w:szCs w:val="26"/>
              </w:rPr>
              <w:t>йымдастыру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кезеңі</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0F320A" w:rsidRPr="003C6083" w:rsidRDefault="000F320A"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0F320A" w:rsidRPr="003C6083" w:rsidRDefault="000F320A" w:rsidP="0033270B">
            <w:pPr>
              <w:autoSpaceDE w:val="0"/>
              <w:autoSpaceDN w:val="0"/>
              <w:adjustRightInd w:val="0"/>
              <w:spacing w:after="0" w:line="240" w:lineRule="auto"/>
              <w:rPr>
                <w:rFonts w:ascii="Calibri" w:hAnsi="Calibri" w:cs="Calibri"/>
                <w:lang w:val="en-US"/>
              </w:rPr>
            </w:pP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Оқытушының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сөзі</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0F320A" w:rsidRPr="003C6083" w:rsidRDefault="000F320A"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rPr>
            </w:pPr>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0F320A" w:rsidRPr="003C6083" w:rsidRDefault="000F320A" w:rsidP="0033270B">
            <w:pPr>
              <w:autoSpaceDE w:val="0"/>
              <w:autoSpaceDN w:val="0"/>
              <w:adjustRightInd w:val="0"/>
              <w:spacing w:after="0" w:line="240" w:lineRule="auto"/>
              <w:rPr>
                <w:rFonts w:ascii="Calibri" w:hAnsi="Calibri" w:cs="Calibri"/>
                <w:lang w:val="en-US"/>
              </w:rPr>
            </w:pP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lang w:val="en-US"/>
              </w:rPr>
            </w:pPr>
            <w:proofErr w:type="spellStart"/>
            <w:r w:rsidRPr="003C6083">
              <w:rPr>
                <w:rFonts w:ascii="Times New Roman CYR" w:hAnsi="Times New Roman CYR" w:cs="Times New Roman CYR"/>
                <w:b/>
                <w:bCs/>
                <w:sz w:val="26"/>
                <w:szCs w:val="26"/>
              </w:rPr>
              <w:t>Білімнің</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негізін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өзектілей</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негіздеу</w:t>
            </w:r>
            <w:proofErr w:type="spellEnd"/>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spellEnd"/>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тапсырмасын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тексеру</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0F320A" w:rsidRPr="003C6083" w:rsidRDefault="000F320A"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rPr>
            </w:pPr>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0F320A" w:rsidRPr="003C6083" w:rsidRDefault="000F320A" w:rsidP="0033270B">
            <w:pPr>
              <w:autoSpaceDE w:val="0"/>
              <w:autoSpaceDN w:val="0"/>
              <w:adjustRightInd w:val="0"/>
              <w:spacing w:after="0" w:line="240" w:lineRule="auto"/>
              <w:rPr>
                <w:rFonts w:ascii="Calibri" w:hAnsi="Calibri" w:cs="Calibri"/>
                <w:lang w:val="en-US"/>
              </w:rPr>
            </w:pP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түсіндіру</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0F320A" w:rsidRPr="003C6083" w:rsidRDefault="000F320A"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бекіту</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0F320A" w:rsidRPr="003C6083" w:rsidRDefault="000F320A"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қою</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0F320A" w:rsidRPr="003C6083" w:rsidRDefault="000F320A"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0F320A"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 xml:space="preserve">й </w:t>
            </w:r>
            <w:proofErr w:type="spellStart"/>
            <w:r w:rsidRPr="003C6083">
              <w:rPr>
                <w:rFonts w:ascii="Times New Roman CYR" w:hAnsi="Times New Roman CYR" w:cs="Times New Roman CYR"/>
                <w:b/>
                <w:bCs/>
                <w:sz w:val="26"/>
                <w:szCs w:val="26"/>
              </w:rPr>
              <w:t>тапсырмасы</w:t>
            </w:r>
            <w:proofErr w:type="spellEnd"/>
          </w:p>
          <w:p w:rsidR="000F320A" w:rsidRPr="003C6083" w:rsidRDefault="000F320A"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0F320A" w:rsidRPr="003C6083" w:rsidRDefault="000F320A"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F320A" w:rsidRPr="003C6083" w:rsidRDefault="000F320A" w:rsidP="0033270B">
            <w:pPr>
              <w:autoSpaceDE w:val="0"/>
              <w:autoSpaceDN w:val="0"/>
              <w:adjustRightInd w:val="0"/>
              <w:spacing w:after="0" w:line="240" w:lineRule="auto"/>
              <w:rPr>
                <w:rFonts w:ascii="Calibri" w:hAnsi="Calibri" w:cs="Calibri"/>
                <w:lang w:val="en-US"/>
              </w:rPr>
            </w:pPr>
          </w:p>
          <w:p w:rsidR="000F320A" w:rsidRPr="003C6083" w:rsidRDefault="000F320A"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jc w:val="center"/>
        <w:rPr>
          <w:rFonts w:ascii="Calibri" w:hAnsi="Calibri" w:cs="Calibri"/>
          <w:lang w:val="en-US"/>
        </w:rPr>
      </w:pPr>
    </w:p>
    <w:p w:rsidR="000F320A" w:rsidRPr="003C6083" w:rsidRDefault="000F320A" w:rsidP="000F320A">
      <w:pPr>
        <w:autoSpaceDE w:val="0"/>
        <w:autoSpaceDN w:val="0"/>
        <w:adjustRightInd w:val="0"/>
        <w:spacing w:after="0" w:line="240" w:lineRule="auto"/>
        <w:rPr>
          <w:rFonts w:ascii="Calibri" w:hAnsi="Calibri" w:cs="Calibri"/>
          <w:lang w:val="kk-KZ"/>
        </w:rPr>
      </w:pPr>
    </w:p>
    <w:p w:rsidR="000F320A" w:rsidRPr="003C6083"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rPr>
          <w:rFonts w:ascii="Times New Roman" w:hAnsi="Times New Roman" w:cs="Times New Roman"/>
          <w:sz w:val="28"/>
          <w:szCs w:val="28"/>
          <w:lang w:val="kk-KZ"/>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w:t>
      </w:r>
      <w:proofErr w:type="spellEnd"/>
    </w:p>
    <w:p w:rsidR="000F320A" w:rsidRPr="003C6083" w:rsidRDefault="000F320A" w:rsidP="000F320A">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0F320A" w:rsidRPr="003C6083" w:rsidRDefault="000F320A" w:rsidP="000F320A">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0F320A" w:rsidRPr="003C6083" w:rsidRDefault="000F320A" w:rsidP="000F320A">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0F320A" w:rsidRPr="003C6083" w:rsidRDefault="000F320A" w:rsidP="000F320A">
      <w:pPr>
        <w:tabs>
          <w:tab w:val="left" w:pos="0"/>
        </w:tabs>
        <w:spacing w:line="240" w:lineRule="auto"/>
        <w:ind w:firstLine="142"/>
        <w:jc w:val="both"/>
        <w:rPr>
          <w:rFonts w:ascii="Times New Roman" w:hAnsi="Times New Roman"/>
          <w:b/>
          <w:sz w:val="28"/>
          <w:szCs w:val="28"/>
          <w:lang w:val="kk-KZ"/>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Pr="003C6083">
        <w:rPr>
          <w:rFonts w:ascii="Times New Roman" w:hAnsi="Times New Roman"/>
          <w:sz w:val="28"/>
          <w:szCs w:val="28"/>
          <w:lang w:val="kk-KZ"/>
        </w:rPr>
        <w:t>Кіріспе сабағы. ҚР-ның «Қазақстан Республикасының қорғанысы және Қарулы Күштері туралы», «Әскери міндеттілік және әскери қызмет туралы», «Ұлттық қауіпсіздік туралы», «Азаматтық қорғаныс туралы»заңдары және ҚР Үкіметінің  2006 жылғы «Мемлекеттік органдардың азаматтарды әскери қызметке даярлауды ұйымдастыру ережелерін бекіту туралы» № 449  қаулысы.</w:t>
      </w:r>
      <w:bookmarkStart w:id="0" w:name="_GoBack"/>
      <w:bookmarkEnd w:id="0"/>
    </w:p>
    <w:p w:rsidR="000F320A" w:rsidRPr="00CE060F" w:rsidRDefault="000F320A" w:rsidP="00CE060F">
      <w:pPr>
        <w:pStyle w:val="a3"/>
        <w:rPr>
          <w:rFonts w:ascii="Times New Roman" w:hAnsi="Times New Roman"/>
          <w:sz w:val="28"/>
        </w:rPr>
      </w:pPr>
      <w:r w:rsidRPr="00CE060F">
        <w:rPr>
          <w:rFonts w:ascii="Times New Roman" w:hAnsi="Times New Roman"/>
          <w:b/>
          <w:bCs/>
          <w:sz w:val="28"/>
        </w:rPr>
        <w:t>Целевая установка занятия</w:t>
      </w:r>
      <w:proofErr w:type="gramStart"/>
      <w:r w:rsidRPr="00CE060F">
        <w:rPr>
          <w:rFonts w:ascii="Times New Roman" w:hAnsi="Times New Roman"/>
          <w:b/>
          <w:bCs/>
          <w:sz w:val="28"/>
        </w:rPr>
        <w:t>.</w:t>
      </w:r>
      <w:proofErr w:type="gramEnd"/>
      <w:r w:rsidRPr="00CE060F">
        <w:rPr>
          <w:rFonts w:ascii="Times New Roman" w:hAnsi="Times New Roman"/>
          <w:sz w:val="28"/>
        </w:rPr>
        <w:t xml:space="preserve"> (</w:t>
      </w:r>
      <w:proofErr w:type="gramStart"/>
      <w:r w:rsidRPr="00CE060F">
        <w:rPr>
          <w:rFonts w:ascii="Times New Roman" w:hAnsi="Times New Roman"/>
          <w:sz w:val="28"/>
        </w:rPr>
        <w:t>о</w:t>
      </w:r>
      <w:proofErr w:type="gramEnd"/>
      <w:r w:rsidRPr="00CE060F">
        <w:rPr>
          <w:rFonts w:ascii="Times New Roman" w:hAnsi="Times New Roman"/>
          <w:sz w:val="28"/>
        </w:rPr>
        <w:t>бзор темы и цели занятия)</w:t>
      </w:r>
    </w:p>
    <w:p w:rsidR="00114453" w:rsidRPr="00CE060F" w:rsidRDefault="000F320A" w:rsidP="00CE060F">
      <w:pPr>
        <w:pStyle w:val="a3"/>
        <w:rPr>
          <w:rFonts w:ascii="Times New Roman" w:hAnsi="Times New Roman"/>
          <w:sz w:val="28"/>
          <w:lang w:val="kk-KZ"/>
        </w:rPr>
      </w:pPr>
      <w:proofErr w:type="spellStart"/>
      <w:r w:rsidRPr="00CE060F">
        <w:rPr>
          <w:rFonts w:ascii="Times New Roman" w:hAnsi="Times New Roman"/>
          <w:b/>
          <w:bCs/>
          <w:sz w:val="28"/>
        </w:rPr>
        <w:t>Білімнің</w:t>
      </w:r>
      <w:proofErr w:type="spellEnd"/>
      <w:r w:rsidRPr="00CE060F">
        <w:rPr>
          <w:rFonts w:ascii="Times New Roman" w:hAnsi="Times New Roman"/>
          <w:b/>
          <w:bCs/>
          <w:sz w:val="28"/>
        </w:rPr>
        <w:t xml:space="preserve"> </w:t>
      </w:r>
      <w:proofErr w:type="spellStart"/>
      <w:r w:rsidRPr="00CE060F">
        <w:rPr>
          <w:rFonts w:ascii="Times New Roman" w:hAnsi="Times New Roman"/>
          <w:b/>
          <w:bCs/>
          <w:sz w:val="28"/>
        </w:rPr>
        <w:t>негізін</w:t>
      </w:r>
      <w:proofErr w:type="spellEnd"/>
      <w:r w:rsidRPr="00CE060F">
        <w:rPr>
          <w:rFonts w:ascii="Times New Roman" w:hAnsi="Times New Roman"/>
          <w:b/>
          <w:bCs/>
          <w:sz w:val="28"/>
        </w:rPr>
        <w:t xml:space="preserve"> </w:t>
      </w:r>
      <w:proofErr w:type="spellStart"/>
      <w:r w:rsidRPr="00CE060F">
        <w:rPr>
          <w:rFonts w:ascii="Times New Roman" w:hAnsi="Times New Roman"/>
          <w:b/>
          <w:bCs/>
          <w:sz w:val="28"/>
        </w:rPr>
        <w:t>өзектілеу</w:t>
      </w:r>
      <w:proofErr w:type="spellEnd"/>
      <w:r w:rsidRPr="00CE060F">
        <w:rPr>
          <w:rFonts w:ascii="Times New Roman" w:hAnsi="Times New Roman"/>
          <w:b/>
          <w:bCs/>
          <w:sz w:val="28"/>
        </w:rPr>
        <w:t xml:space="preserve"> (</w:t>
      </w:r>
      <w:proofErr w:type="spellStart"/>
      <w:r w:rsidRPr="00CE060F">
        <w:rPr>
          <w:rFonts w:ascii="Times New Roman" w:hAnsi="Times New Roman"/>
          <w:b/>
          <w:bCs/>
          <w:sz w:val="28"/>
        </w:rPr>
        <w:t>негіздеу</w:t>
      </w:r>
      <w:proofErr w:type="spellEnd"/>
      <w:r w:rsidRPr="00CE060F">
        <w:rPr>
          <w:rFonts w:ascii="Times New Roman" w:hAnsi="Times New Roman"/>
          <w:b/>
          <w:bCs/>
          <w:sz w:val="28"/>
        </w:rPr>
        <w:t>)</w:t>
      </w:r>
      <w:proofErr w:type="gramStart"/>
      <w:r w:rsidRPr="00CE060F">
        <w:rPr>
          <w:rFonts w:ascii="Times New Roman" w:hAnsi="Times New Roman"/>
          <w:b/>
          <w:bCs/>
          <w:sz w:val="28"/>
        </w:rPr>
        <w:t>.</w:t>
      </w:r>
      <w:proofErr w:type="gramEnd"/>
      <w:r w:rsidRPr="00CE060F">
        <w:rPr>
          <w:rFonts w:ascii="Times New Roman" w:hAnsi="Times New Roman"/>
          <w:b/>
          <w:bCs/>
          <w:sz w:val="28"/>
        </w:rPr>
        <w:t xml:space="preserve"> </w:t>
      </w:r>
      <w:proofErr w:type="spellStart"/>
      <w:r w:rsidRPr="00CE060F">
        <w:rPr>
          <w:rFonts w:ascii="Times New Roman" w:hAnsi="Times New Roman"/>
          <w:b/>
          <w:bCs/>
          <w:sz w:val="28"/>
        </w:rPr>
        <w:t>Ү</w:t>
      </w:r>
      <w:proofErr w:type="gramStart"/>
      <w:r w:rsidRPr="00CE060F">
        <w:rPr>
          <w:rFonts w:ascii="Times New Roman" w:hAnsi="Times New Roman"/>
          <w:b/>
          <w:bCs/>
          <w:sz w:val="28"/>
        </w:rPr>
        <w:t>й</w:t>
      </w:r>
      <w:proofErr w:type="spellEnd"/>
      <w:proofErr w:type="gramEnd"/>
      <w:r w:rsidRPr="00CE060F">
        <w:rPr>
          <w:rFonts w:ascii="Times New Roman" w:hAnsi="Times New Roman"/>
          <w:b/>
          <w:bCs/>
          <w:sz w:val="28"/>
        </w:rPr>
        <w:t xml:space="preserve"> </w:t>
      </w:r>
      <w:proofErr w:type="spellStart"/>
      <w:r w:rsidRPr="00CE060F">
        <w:rPr>
          <w:rFonts w:ascii="Times New Roman" w:hAnsi="Times New Roman"/>
          <w:b/>
          <w:bCs/>
          <w:sz w:val="28"/>
        </w:rPr>
        <w:t>тапсырмасын</w:t>
      </w:r>
      <w:proofErr w:type="spellEnd"/>
      <w:r w:rsidRPr="00CE060F">
        <w:rPr>
          <w:rFonts w:ascii="Times New Roman" w:hAnsi="Times New Roman"/>
          <w:b/>
          <w:bCs/>
          <w:sz w:val="28"/>
        </w:rPr>
        <w:t xml:space="preserve"> </w:t>
      </w:r>
      <w:proofErr w:type="spellStart"/>
      <w:r w:rsidRPr="00CE060F">
        <w:rPr>
          <w:rFonts w:ascii="Times New Roman" w:hAnsi="Times New Roman"/>
          <w:b/>
          <w:bCs/>
          <w:sz w:val="28"/>
        </w:rPr>
        <w:t>тексеру</w:t>
      </w:r>
      <w:proofErr w:type="spellEnd"/>
      <w:r w:rsidRPr="00CE060F">
        <w:rPr>
          <w:rFonts w:ascii="Times New Roman" w:hAnsi="Times New Roman"/>
          <w:b/>
          <w:bCs/>
          <w:sz w:val="28"/>
        </w:rPr>
        <w:t>.</w:t>
      </w:r>
    </w:p>
    <w:p w:rsidR="00114453" w:rsidRPr="00042901" w:rsidRDefault="00114453" w:rsidP="00114453">
      <w:pPr>
        <w:pStyle w:val="a9"/>
        <w:numPr>
          <w:ilvl w:val="0"/>
          <w:numId w:val="7"/>
        </w:numPr>
        <w:spacing w:before="0" w:beforeAutospacing="0" w:after="0" w:afterAutospacing="0"/>
        <w:ind w:left="0"/>
        <w:rPr>
          <w:rFonts w:ascii="Arial" w:hAnsi="Arial" w:cs="Arial"/>
          <w:color w:val="000000"/>
          <w:sz w:val="21"/>
          <w:szCs w:val="21"/>
          <w:lang w:val="kk-KZ"/>
        </w:rPr>
      </w:pPr>
      <w:r w:rsidRPr="00042901">
        <w:rPr>
          <w:color w:val="000000"/>
          <w:sz w:val="27"/>
          <w:szCs w:val="27"/>
          <w:lang w:val="kk-KZ"/>
        </w:rPr>
        <w:t>автоматты (пулеметті) тексеріп қарау қай уақытта жүргізіледі?</w:t>
      </w:r>
    </w:p>
    <w:p w:rsidR="00114453" w:rsidRPr="00042901" w:rsidRDefault="00114453" w:rsidP="00114453">
      <w:pPr>
        <w:pStyle w:val="a9"/>
        <w:numPr>
          <w:ilvl w:val="0"/>
          <w:numId w:val="7"/>
        </w:numPr>
        <w:spacing w:before="0" w:beforeAutospacing="0" w:after="0" w:afterAutospacing="0"/>
        <w:ind w:left="0"/>
        <w:rPr>
          <w:rFonts w:ascii="Arial" w:hAnsi="Arial" w:cs="Arial"/>
          <w:color w:val="000000"/>
          <w:sz w:val="21"/>
          <w:szCs w:val="21"/>
          <w:lang w:val="kk-KZ"/>
        </w:rPr>
      </w:pPr>
      <w:r w:rsidRPr="00042901">
        <w:rPr>
          <w:color w:val="000000"/>
          <w:sz w:val="27"/>
          <w:szCs w:val="27"/>
          <w:lang w:val="kk-KZ"/>
        </w:rPr>
        <w:t>автоматтың (пулеметтің) қалыпты жағдайын бұзатын негізгі ақаулар қандай?</w:t>
      </w:r>
    </w:p>
    <w:p w:rsidR="00114453" w:rsidRPr="00042901" w:rsidRDefault="00114453" w:rsidP="00114453">
      <w:pPr>
        <w:pStyle w:val="a9"/>
        <w:numPr>
          <w:ilvl w:val="0"/>
          <w:numId w:val="7"/>
        </w:numPr>
        <w:spacing w:before="0" w:beforeAutospacing="0" w:after="0" w:afterAutospacing="0"/>
        <w:ind w:left="0"/>
        <w:rPr>
          <w:rFonts w:ascii="Arial" w:hAnsi="Arial" w:cs="Arial"/>
          <w:color w:val="000000"/>
          <w:sz w:val="21"/>
          <w:szCs w:val="21"/>
          <w:lang w:val="kk-KZ"/>
        </w:rPr>
      </w:pPr>
      <w:r w:rsidRPr="00042901">
        <w:rPr>
          <w:color w:val="000000"/>
          <w:sz w:val="27"/>
          <w:szCs w:val="27"/>
          <w:lang w:val="kk-KZ"/>
        </w:rPr>
        <w:t>жауынгерлердің күнделікті қарау және тазалау кезінде автоматты (пулеметті) тексеру реті қандай?</w:t>
      </w:r>
    </w:p>
    <w:p w:rsidR="00114453" w:rsidRPr="00042901" w:rsidRDefault="00114453" w:rsidP="00114453">
      <w:pPr>
        <w:pStyle w:val="a9"/>
        <w:numPr>
          <w:ilvl w:val="0"/>
          <w:numId w:val="7"/>
        </w:numPr>
        <w:spacing w:before="0" w:beforeAutospacing="0" w:after="0" w:afterAutospacing="0"/>
        <w:ind w:left="0"/>
        <w:rPr>
          <w:rFonts w:ascii="Arial" w:hAnsi="Arial" w:cs="Arial"/>
          <w:color w:val="000000"/>
          <w:sz w:val="21"/>
          <w:szCs w:val="21"/>
          <w:lang w:val="kk-KZ"/>
        </w:rPr>
      </w:pPr>
      <w:r w:rsidRPr="00042901">
        <w:rPr>
          <w:color w:val="000000"/>
          <w:sz w:val="27"/>
          <w:szCs w:val="27"/>
          <w:lang w:val="kk-KZ"/>
        </w:rPr>
        <w:t>автоматтың (пулеметтің) керек – жарақтарын тексеру қалай  жүргізіледі?</w:t>
      </w:r>
    </w:p>
    <w:p w:rsidR="00114453" w:rsidRPr="00042901" w:rsidRDefault="00114453" w:rsidP="00114453">
      <w:pPr>
        <w:pStyle w:val="a9"/>
        <w:numPr>
          <w:ilvl w:val="0"/>
          <w:numId w:val="7"/>
        </w:numPr>
        <w:spacing w:before="0" w:beforeAutospacing="0" w:after="0" w:afterAutospacing="0"/>
        <w:ind w:left="0"/>
        <w:rPr>
          <w:rFonts w:ascii="Arial" w:hAnsi="Arial" w:cs="Arial"/>
          <w:color w:val="000000"/>
          <w:sz w:val="21"/>
          <w:szCs w:val="21"/>
          <w:lang w:val="kk-KZ"/>
        </w:rPr>
      </w:pPr>
      <w:r w:rsidRPr="00042901">
        <w:rPr>
          <w:color w:val="000000"/>
          <w:sz w:val="27"/>
          <w:szCs w:val="27"/>
          <w:lang w:val="kk-KZ"/>
        </w:rPr>
        <w:t>жауынгерлер оқсауытты қашан және қандай мақсатпен қарайды?</w:t>
      </w:r>
    </w:p>
    <w:p w:rsidR="000F320A" w:rsidRPr="003C6083" w:rsidRDefault="000F320A" w:rsidP="00114453">
      <w:pPr>
        <w:spacing w:line="240" w:lineRule="auto"/>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114453" w:rsidRDefault="000F320A" w:rsidP="00114453">
      <w:pPr>
        <w:pStyle w:val="2"/>
        <w:tabs>
          <w:tab w:val="left" w:pos="0"/>
        </w:tabs>
        <w:jc w:val="both"/>
        <w:rPr>
          <w:rFonts w:ascii="Times New Roman" w:hAnsi="Times New Roman"/>
          <w:color w:val="000000"/>
          <w:szCs w:val="28"/>
          <w:lang w:val="kk-KZ"/>
        </w:rPr>
      </w:pPr>
      <w:proofErr w:type="spellStart"/>
      <w:proofErr w:type="gramStart"/>
      <w:r w:rsidRPr="00114453">
        <w:rPr>
          <w:rFonts w:ascii="Times New Roman" w:hAnsi="Times New Roman"/>
          <w:b/>
          <w:bCs/>
          <w:szCs w:val="28"/>
        </w:rPr>
        <w:t>Жа</w:t>
      </w:r>
      <w:proofErr w:type="gramEnd"/>
      <w:r w:rsidRPr="00114453">
        <w:rPr>
          <w:rFonts w:ascii="Times New Roman" w:hAnsi="Times New Roman"/>
          <w:b/>
          <w:bCs/>
          <w:szCs w:val="28"/>
        </w:rPr>
        <w:t>ңа</w:t>
      </w:r>
      <w:proofErr w:type="spellEnd"/>
      <w:r w:rsidRPr="00114453">
        <w:rPr>
          <w:rFonts w:ascii="Times New Roman" w:hAnsi="Times New Roman"/>
          <w:b/>
          <w:bCs/>
          <w:szCs w:val="28"/>
        </w:rPr>
        <w:t xml:space="preserve"> </w:t>
      </w:r>
      <w:proofErr w:type="spellStart"/>
      <w:r w:rsidRPr="00114453">
        <w:rPr>
          <w:rFonts w:ascii="Times New Roman" w:hAnsi="Times New Roman"/>
          <w:b/>
          <w:bCs/>
          <w:szCs w:val="28"/>
        </w:rPr>
        <w:t>тақырыпты</w:t>
      </w:r>
      <w:proofErr w:type="spellEnd"/>
      <w:r w:rsidRPr="00114453">
        <w:rPr>
          <w:rFonts w:ascii="Times New Roman" w:hAnsi="Times New Roman"/>
          <w:b/>
          <w:bCs/>
          <w:szCs w:val="28"/>
        </w:rPr>
        <w:t xml:space="preserve"> </w:t>
      </w:r>
      <w:proofErr w:type="spellStart"/>
      <w:r w:rsidRPr="00114453">
        <w:rPr>
          <w:rFonts w:ascii="Times New Roman" w:hAnsi="Times New Roman"/>
          <w:b/>
          <w:bCs/>
          <w:szCs w:val="28"/>
        </w:rPr>
        <w:t>түсіндіру</w:t>
      </w:r>
      <w:proofErr w:type="spellEnd"/>
      <w:r w:rsidRPr="00114453">
        <w:rPr>
          <w:rFonts w:ascii="Times New Roman" w:hAnsi="Times New Roman"/>
          <w:szCs w:val="28"/>
          <w:lang w:val="kk-KZ"/>
        </w:rPr>
        <w:t xml:space="preserve">: </w:t>
      </w:r>
      <w:proofErr w:type="spellStart"/>
      <w:r w:rsidR="00114453" w:rsidRPr="00114453">
        <w:rPr>
          <w:rFonts w:ascii="Times New Roman" w:hAnsi="Times New Roman"/>
          <w:color w:val="000000"/>
          <w:szCs w:val="28"/>
          <w:shd w:val="clear" w:color="auto" w:fill="FFFFFF"/>
        </w:rPr>
        <w:t>Қол</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гранаттары</w:t>
      </w:r>
      <w:proofErr w:type="spellEnd"/>
      <w:r w:rsidR="00114453" w:rsidRPr="00114453">
        <w:rPr>
          <w:rFonts w:ascii="Times New Roman" w:hAnsi="Times New Roman"/>
          <w:color w:val="000000"/>
          <w:szCs w:val="28"/>
          <w:shd w:val="clear" w:color="auto" w:fill="FFFFFF"/>
        </w:rPr>
        <w:t xml:space="preserve">. РГД - 5 </w:t>
      </w:r>
      <w:proofErr w:type="spellStart"/>
      <w:r w:rsidR="00114453" w:rsidRPr="00114453">
        <w:rPr>
          <w:rFonts w:ascii="Times New Roman" w:hAnsi="Times New Roman"/>
          <w:color w:val="000000"/>
          <w:szCs w:val="28"/>
          <w:shd w:val="clear" w:color="auto" w:fill="FFFFFF"/>
        </w:rPr>
        <w:t>қол</w:t>
      </w:r>
      <w:proofErr w:type="spellEnd"/>
      <w:r w:rsidR="00114453" w:rsidRPr="00114453">
        <w:rPr>
          <w:rFonts w:ascii="Times New Roman" w:hAnsi="Times New Roman"/>
          <w:color w:val="000000"/>
          <w:szCs w:val="28"/>
          <w:shd w:val="clear" w:color="auto" w:fill="FFFFFF"/>
        </w:rPr>
        <w:t xml:space="preserve"> гранаты. </w:t>
      </w:r>
      <w:proofErr w:type="spellStart"/>
      <w:r w:rsidR="00114453" w:rsidRPr="00114453">
        <w:rPr>
          <w:rFonts w:ascii="Times New Roman" w:hAnsi="Times New Roman"/>
          <w:color w:val="000000"/>
          <w:szCs w:val="28"/>
          <w:shd w:val="clear" w:color="auto" w:fill="FFFFFF"/>
        </w:rPr>
        <w:t>Жарықшақты</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қол</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гранаттар</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жақын</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ұрыстағы</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қарсыластың</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ті</w:t>
      </w:r>
      <w:proofErr w:type="gramStart"/>
      <w:r w:rsidR="00114453" w:rsidRPr="00114453">
        <w:rPr>
          <w:rFonts w:ascii="Times New Roman" w:hAnsi="Times New Roman"/>
          <w:color w:val="000000"/>
          <w:szCs w:val="28"/>
          <w:shd w:val="clear" w:color="auto" w:fill="FFFFFF"/>
        </w:rPr>
        <w:t>р</w:t>
      </w:r>
      <w:proofErr w:type="gramEnd"/>
      <w:r w:rsidR="00114453" w:rsidRPr="00114453">
        <w:rPr>
          <w:rFonts w:ascii="Times New Roman" w:hAnsi="Times New Roman"/>
          <w:color w:val="000000"/>
          <w:szCs w:val="28"/>
          <w:shd w:val="clear" w:color="auto" w:fill="FFFFFF"/>
        </w:rPr>
        <w:t>і</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күшін</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жарықшақтарымен</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жоюға</w:t>
      </w:r>
      <w:proofErr w:type="spellEnd"/>
      <w:r w:rsidR="00114453" w:rsidRPr="00114453">
        <w:rPr>
          <w:rFonts w:ascii="Times New Roman" w:hAnsi="Times New Roman"/>
          <w:color w:val="000000"/>
          <w:szCs w:val="28"/>
          <w:shd w:val="clear" w:color="auto" w:fill="FFFFFF"/>
        </w:rPr>
        <w:t xml:space="preserve"> </w:t>
      </w:r>
      <w:proofErr w:type="spellStart"/>
      <w:r w:rsidR="00114453" w:rsidRPr="00114453">
        <w:rPr>
          <w:rFonts w:ascii="Times New Roman" w:hAnsi="Times New Roman"/>
          <w:color w:val="000000"/>
          <w:szCs w:val="28"/>
          <w:shd w:val="clear" w:color="auto" w:fill="FFFFFF"/>
        </w:rPr>
        <w:t>арналған</w:t>
      </w:r>
      <w:proofErr w:type="spellEnd"/>
      <w:r w:rsidR="00114453" w:rsidRPr="00114453">
        <w:rPr>
          <w:rFonts w:ascii="Times New Roman" w:hAnsi="Times New Roman"/>
          <w:color w:val="000000"/>
          <w:szCs w:val="28"/>
          <w:shd w:val="clear" w:color="auto" w:fill="FFFFFF"/>
        </w:rPr>
        <w:t>.</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Қазақстан армиясының қарулануында:</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РГД - 5 қол гранаты;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РГН және РГО - қол гранаты;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Ф - 1 қол гранаты бар.</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Гранаттар жарықшақтарының ұшу қашықтығына байланысты: шабуылдағы және қорғаныстағы болып бөлінеді. РГД - 5 және РГН - шабуылдағы, Ф - 1 және РГО - қорғаныстағы гранаттарға жатады.</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lang w:val="kk-KZ"/>
        </w:rPr>
        <w:t>Қол гранаттарының арналуы және ұрыстық қасиеті.</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РГД - 5 жарықшақты қол гранаты – арақашықтықта әрекет ететін гранат, ол шабуылда және қорғаныста қарсыластың тірі күшін жоюға арналған. Гранат лақтыру таяу ретте қимыл жасауда және сауытты транспортерде әр түрлі жағдайда жүзеге асырылады.</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rPr>
        <w:t xml:space="preserve">Гранат </w:t>
      </w:r>
      <w:proofErr w:type="spellStart"/>
      <w:r w:rsidRPr="00114453">
        <w:rPr>
          <w:rFonts w:ascii="Times New Roman" w:hAnsi="Times New Roman"/>
          <w:color w:val="000000"/>
          <w:szCs w:val="28"/>
          <w:shd w:val="clear" w:color="auto" w:fill="FFFFFF"/>
        </w:rPr>
        <w:t>жарық</w:t>
      </w:r>
      <w:proofErr w:type="gramStart"/>
      <w:r w:rsidRPr="00114453">
        <w:rPr>
          <w:rFonts w:ascii="Times New Roman" w:hAnsi="Times New Roman"/>
          <w:color w:val="000000"/>
          <w:szCs w:val="28"/>
          <w:shd w:val="clear" w:color="auto" w:fill="FFFFFF"/>
        </w:rPr>
        <w:t>ша</w:t>
      </w:r>
      <w:proofErr w:type="gramEnd"/>
      <w:r w:rsidRPr="00114453">
        <w:rPr>
          <w:rFonts w:ascii="Times New Roman" w:hAnsi="Times New Roman"/>
          <w:color w:val="000000"/>
          <w:szCs w:val="28"/>
          <w:shd w:val="clear" w:color="auto" w:fill="FFFFFF"/>
        </w:rPr>
        <w:t>қтарының</w:t>
      </w:r>
      <w:proofErr w:type="spellEnd"/>
      <w:r w:rsidRPr="00114453">
        <w:rPr>
          <w:rFonts w:ascii="Times New Roman" w:hAnsi="Times New Roman"/>
          <w:color w:val="000000"/>
          <w:szCs w:val="28"/>
          <w:shd w:val="clear" w:color="auto" w:fill="FFFFFF"/>
        </w:rPr>
        <w:t xml:space="preserve"> радиусы 25 м - </w:t>
      </w:r>
      <w:proofErr w:type="spellStart"/>
      <w:r w:rsidRPr="00114453">
        <w:rPr>
          <w:rFonts w:ascii="Times New Roman" w:hAnsi="Times New Roman"/>
          <w:color w:val="000000"/>
          <w:szCs w:val="28"/>
          <w:shd w:val="clear" w:color="auto" w:fill="FFFFFF"/>
        </w:rPr>
        <w:t>ге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жуық</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Гранатты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лақтырудың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орташа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қашықтығы</w:t>
      </w:r>
      <w:proofErr w:type="spellEnd"/>
      <w:r w:rsidRPr="00114453">
        <w:rPr>
          <w:rFonts w:ascii="Times New Roman" w:hAnsi="Times New Roman"/>
          <w:color w:val="000000"/>
          <w:szCs w:val="28"/>
          <w:shd w:val="clear" w:color="auto" w:fill="FFFFFF"/>
        </w:rPr>
        <w:t xml:space="preserve"> – 40 - 50м. </w:t>
      </w:r>
      <w:proofErr w:type="spellStart"/>
      <w:r w:rsidRPr="00114453">
        <w:rPr>
          <w:rFonts w:ascii="Times New Roman" w:hAnsi="Times New Roman"/>
          <w:color w:val="000000"/>
          <w:szCs w:val="28"/>
          <w:shd w:val="clear" w:color="auto" w:fill="FFFFFF"/>
        </w:rPr>
        <w:t>Жабдықталған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массасы</w:t>
      </w:r>
      <w:proofErr w:type="spellEnd"/>
      <w:r w:rsidRPr="00114453">
        <w:rPr>
          <w:rFonts w:ascii="Times New Roman" w:hAnsi="Times New Roman"/>
          <w:color w:val="000000"/>
          <w:szCs w:val="28"/>
          <w:shd w:val="clear" w:color="auto" w:fill="FFFFFF"/>
        </w:rPr>
        <w:t xml:space="preserve"> – 310г. </w:t>
      </w:r>
      <w:proofErr w:type="spellStart"/>
      <w:r w:rsidRPr="00114453">
        <w:rPr>
          <w:rFonts w:ascii="Times New Roman" w:hAnsi="Times New Roman"/>
          <w:color w:val="000000"/>
          <w:szCs w:val="28"/>
          <w:shd w:val="clear" w:color="auto" w:fill="FFFFFF"/>
        </w:rPr>
        <w:t>Тұтандырғыш</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бәсеңдеткішінің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жану</w:t>
      </w:r>
      <w:proofErr w:type="spellEnd"/>
      <w:r w:rsidRPr="00114453">
        <w:rPr>
          <w:rFonts w:ascii="Times New Roman" w:hAnsi="Times New Roman"/>
          <w:color w:val="000000"/>
          <w:szCs w:val="28"/>
          <w:shd w:val="clear" w:color="auto" w:fill="FFFFFF"/>
        </w:rPr>
        <w:t xml:space="preserve"> </w:t>
      </w:r>
      <w:proofErr w:type="spellStart"/>
      <w:proofErr w:type="gramStart"/>
      <w:r w:rsidRPr="00114453">
        <w:rPr>
          <w:rFonts w:ascii="Times New Roman" w:hAnsi="Times New Roman"/>
          <w:color w:val="000000"/>
          <w:szCs w:val="28"/>
          <w:shd w:val="clear" w:color="auto" w:fill="FFFFFF"/>
        </w:rPr>
        <w:t>уа</w:t>
      </w:r>
      <w:proofErr w:type="gramEnd"/>
      <w:r w:rsidRPr="00114453">
        <w:rPr>
          <w:rFonts w:ascii="Times New Roman" w:hAnsi="Times New Roman"/>
          <w:color w:val="000000"/>
          <w:szCs w:val="28"/>
          <w:shd w:val="clear" w:color="auto" w:fill="FFFFFF"/>
        </w:rPr>
        <w:t>қыты</w:t>
      </w:r>
      <w:proofErr w:type="spellEnd"/>
      <w:r w:rsidRPr="00114453">
        <w:rPr>
          <w:rFonts w:ascii="Times New Roman" w:hAnsi="Times New Roman"/>
          <w:color w:val="000000"/>
          <w:szCs w:val="28"/>
          <w:shd w:val="clear" w:color="auto" w:fill="FFFFFF"/>
        </w:rPr>
        <w:t xml:space="preserve"> – 3, 2 – 4, 2с.</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Гранаттың құрылысы.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РГД - 5 жарықшақты қол гранаты тұтандырғышқа арналған түтігі бар корпустан, жарылатын зарядтан және тұтандырғыштан тұрады.</w:t>
      </w:r>
    </w:p>
    <w:p w:rsidR="00114453" w:rsidRDefault="00114453" w:rsidP="00114453">
      <w:pPr>
        <w:pStyle w:val="2"/>
        <w:tabs>
          <w:tab w:val="left" w:pos="0"/>
        </w:tabs>
        <w:jc w:val="both"/>
        <w:rPr>
          <w:rFonts w:ascii="Times New Roman" w:hAnsi="Times New Roman"/>
          <w:color w:val="000000"/>
          <w:szCs w:val="28"/>
          <w:shd w:val="clear" w:color="auto" w:fill="FFFFFF"/>
          <w:lang w:val="kk-KZ"/>
        </w:rPr>
      </w:pPr>
      <w:r w:rsidRPr="00114453">
        <w:rPr>
          <w:rFonts w:ascii="Times New Roman" w:hAnsi="Times New Roman"/>
          <w:color w:val="000000"/>
          <w:szCs w:val="28"/>
          <w:shd w:val="clear" w:color="auto" w:fill="FFFFFF"/>
          <w:lang w:val="kk-KZ"/>
        </w:rPr>
        <w:lastRenderedPageBreak/>
        <w:t>Гранат корпусы жарылатын зарядтан тұтандырғышқа арналған түтікті орналастыру үшін, сондай - ақ гранат жарылуы кезінде жары</w:t>
      </w:r>
      <w:r>
        <w:rPr>
          <w:rFonts w:ascii="Times New Roman" w:hAnsi="Times New Roman"/>
          <w:color w:val="000000"/>
          <w:szCs w:val="28"/>
          <w:shd w:val="clear" w:color="auto" w:fill="FFFFFF"/>
          <w:lang w:val="kk-KZ"/>
        </w:rPr>
        <w:t>қшақтар жасалуына қызмет етеді.</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Ол екі бөліктен (жоғары және төменгі) бөліктен тұрады.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xml:space="preserve">Корпустың жоғарғы бөлігі қалпақша деп аталатын сыртқы қабықтан және қалпақшаның қосымша бетінен тұрады. </w:t>
      </w:r>
      <w:r w:rsidRPr="00987156">
        <w:rPr>
          <w:rFonts w:ascii="Times New Roman" w:hAnsi="Times New Roman"/>
          <w:color w:val="000000"/>
          <w:szCs w:val="28"/>
          <w:shd w:val="clear" w:color="auto" w:fill="FFFFFF"/>
          <w:lang w:val="kk-KZ"/>
        </w:rPr>
        <w:t>Жоғарғы манжет арқылы тұтандырғышқа арналған түтікше жалғастырылған. Түтікше гранатқа тұтандырғышты жалғастыру және корпустағы жарылатын зарядты герметизациялау үшін қолданылады.</w:t>
      </w:r>
      <w:r w:rsidRPr="00987156">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Корпустың төменгі бөлігі табан деп аталатын сыртқы қабықтан және табанның қосымша бетінен тұрады.</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lang w:val="kk-KZ"/>
        </w:rPr>
        <w:t>Жарылатын заряд корпусты толтырады және оның жарықшақтар мен жарылуына арналған.</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Гранат тұтандырғышы жарылатын заряд жарылуына арналған. Ол соққы механизмі мен тұтандырғыштан тұрады.</w:t>
      </w:r>
    </w:p>
    <w:p w:rsidR="00114453" w:rsidRDefault="00114453" w:rsidP="00114453">
      <w:pPr>
        <w:pStyle w:val="2"/>
        <w:tabs>
          <w:tab w:val="left" w:pos="0"/>
        </w:tabs>
        <w:jc w:val="both"/>
        <w:rPr>
          <w:rFonts w:ascii="Times New Roman" w:hAnsi="Times New Roman"/>
          <w:color w:val="000000"/>
          <w:szCs w:val="28"/>
          <w:shd w:val="clear" w:color="auto" w:fill="FFFFFF"/>
          <w:lang w:val="kk-KZ"/>
        </w:rPr>
      </w:pPr>
      <w:r w:rsidRPr="00987156">
        <w:rPr>
          <w:rFonts w:ascii="Times New Roman" w:hAnsi="Times New Roman"/>
          <w:color w:val="000000"/>
          <w:szCs w:val="28"/>
          <w:shd w:val="clear" w:color="auto" w:fill="FFFFFF"/>
          <w:lang w:val="kk-KZ"/>
        </w:rPr>
        <w:t>Соққы механизмі тұтандырғыштың капсюль - оталғышының тұтануына қызмет етеді. Ол соққы механизм түтігінен, жалғастырушы тығыннан, бағыттаушы шайбадан, ұрыстық серіппеден, соққыштан, соққыш шайбасынан, ағытқыш иінтірек пен сақиналы сақтандыратын мұрындықтан тұрады. Соққы механизм түтігі тұтандырғыштың барлық бөлшектерін жинауда негіз болып табылады. Жалғастырғыш тығын тұтандырғышты гранат корпусымен жалғастыруға арналған.</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Ол соққы механизм тетігінің төменгі жағына кигізілген.</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xml:space="preserve">Бағыттаушы шайба ұрыстық серіппенің жоғарғы ұшына арналған тіреу болып табылады және ол соққы жылжуын бағыттайды. </w:t>
      </w:r>
      <w:r w:rsidRPr="00987156">
        <w:rPr>
          <w:rFonts w:ascii="Times New Roman" w:hAnsi="Times New Roman"/>
          <w:color w:val="000000"/>
          <w:szCs w:val="28"/>
          <w:shd w:val="clear" w:color="auto" w:fill="FFFFFF"/>
          <w:lang w:val="kk-KZ"/>
        </w:rPr>
        <w:t>Ол соққы механизм түтігінің жоғарғы бөлігінде бекітілген.</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 xml:space="preserve">Ұрыстық серіппе капсюль - оталғышқа қыстыруға қажетті энергияны соққышқа хабарлау үшін арналған. </w:t>
      </w:r>
      <w:r w:rsidRPr="00987156">
        <w:rPr>
          <w:rFonts w:ascii="Times New Roman" w:hAnsi="Times New Roman"/>
          <w:color w:val="000000"/>
          <w:szCs w:val="28"/>
          <w:shd w:val="clear" w:color="auto" w:fill="FFFFFF"/>
          <w:lang w:val="kk-KZ"/>
        </w:rPr>
        <w:t>Ол соққышқа кигізілген және өзінің жоғарғы ұшымен бағыттаушы шайбаға, ал төменгі ұшымен соққыш шайбасына тіреледі. Соққыш капсюль - оталғышты тұтандырып, қыстыруға арналған. Соққыш шайбасы соққыштың төменгі ұшына кигізіледі де, ұрыстық серіппенің төменгі ұшына тіреу болып табылады.</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Ағытқыш иінтірек соққышты қайрылған жағдайда ұстап тұруға арналған. Соққы механизм түтігінде ағытқыш иінтірек сақтандыратын мұрындықпен ұстап тұрылады. Сақтандырылатын мұрындық ағытқыш иінтіректің құлақша саңылауынан және соққы механизм түтігінің қабырғаларынан өтеді. Онда оны жұлып алатын сақина болады.</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Өздігінен тұтандырғыш гранаттағы зарядтың жарылуына арналған. Ол баяулатқыш тығынынан, капсюль - оталғыштан, баяулатқыштан және капсюль - детонатордан тұрады.</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lang w:val="kk-KZ"/>
        </w:rPr>
        <w:t xml:space="preserve">Баяулатқыш тығынының жоғарғы жағында соққы механизм түтігімен жалғастыратын ойма және капсюль - оталғышқа арналған ұя, ішінде – баяулатқыш орнатылған арна, сыртында - капсюль - детонатор оқсауытын жалғастыруға арналған тесік бар. </w:t>
      </w:r>
      <w:r w:rsidRPr="00987156">
        <w:rPr>
          <w:rFonts w:ascii="Times New Roman" w:hAnsi="Times New Roman"/>
          <w:color w:val="000000"/>
          <w:szCs w:val="28"/>
          <w:shd w:val="clear" w:color="auto" w:fill="FFFFFF"/>
          <w:lang w:val="kk-KZ"/>
        </w:rPr>
        <w:t>Капсюль - оталғыш баяулатқышты тұтандыруға арналған.</w:t>
      </w:r>
      <w:r w:rsidRPr="00987156">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 xml:space="preserve">Баяулатқыш капсюль - оталғыштан капсюль - детонаторға от сәулесін береді. </w:t>
      </w:r>
      <w:proofErr w:type="spellStart"/>
      <w:r w:rsidRPr="00114453">
        <w:rPr>
          <w:rFonts w:ascii="Times New Roman" w:hAnsi="Times New Roman"/>
          <w:color w:val="000000"/>
          <w:szCs w:val="28"/>
          <w:shd w:val="clear" w:color="auto" w:fill="FFFFFF"/>
        </w:rPr>
        <w:t>Ол</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престелген</w:t>
      </w:r>
      <w:proofErr w:type="spellEnd"/>
      <w:r w:rsidRPr="00114453">
        <w:rPr>
          <w:rFonts w:ascii="Times New Roman" w:hAnsi="Times New Roman"/>
          <w:color w:val="000000"/>
          <w:szCs w:val="28"/>
          <w:shd w:val="clear" w:color="auto" w:fill="FFFFFF"/>
        </w:rPr>
        <w:t xml:space="preserve"> газы аз </w:t>
      </w:r>
      <w:proofErr w:type="spellStart"/>
      <w:r w:rsidRPr="00114453">
        <w:rPr>
          <w:rFonts w:ascii="Times New Roman" w:hAnsi="Times New Roman"/>
          <w:color w:val="000000"/>
          <w:szCs w:val="28"/>
          <w:shd w:val="clear" w:color="auto" w:fill="FFFFFF"/>
        </w:rPr>
        <w:t>құрамнан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тұрады</w:t>
      </w:r>
      <w:proofErr w:type="spellEnd"/>
      <w:r w:rsidRPr="00114453">
        <w:rPr>
          <w:rFonts w:ascii="Times New Roman" w:hAnsi="Times New Roman"/>
          <w:color w:val="000000"/>
          <w:szCs w:val="28"/>
          <w:shd w:val="clear" w:color="auto" w:fill="FFFFFF"/>
        </w:rPr>
        <w:t>.</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rPr>
        <w:t xml:space="preserve">Капсюль - детонатор </w:t>
      </w:r>
      <w:proofErr w:type="spellStart"/>
      <w:r w:rsidRPr="00114453">
        <w:rPr>
          <w:rFonts w:ascii="Times New Roman" w:hAnsi="Times New Roman"/>
          <w:color w:val="000000"/>
          <w:szCs w:val="28"/>
          <w:shd w:val="clear" w:color="auto" w:fill="FFFFFF"/>
        </w:rPr>
        <w:t>гранаттағы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жарылатын</w:t>
      </w:r>
      <w:proofErr w:type="spellEnd"/>
      <w:r w:rsidRPr="00114453">
        <w:rPr>
          <w:rFonts w:ascii="Times New Roman" w:hAnsi="Times New Roman"/>
          <w:color w:val="000000"/>
          <w:szCs w:val="28"/>
          <w:shd w:val="clear" w:color="auto" w:fill="FFFFFF"/>
        </w:rPr>
        <w:t xml:space="preserve"> заряд </w:t>
      </w:r>
      <w:proofErr w:type="spellStart"/>
      <w:r w:rsidRPr="00114453">
        <w:rPr>
          <w:rFonts w:ascii="Times New Roman" w:hAnsi="Times New Roman"/>
          <w:color w:val="000000"/>
          <w:szCs w:val="28"/>
          <w:shd w:val="clear" w:color="auto" w:fill="FFFFFF"/>
        </w:rPr>
        <w:t>жарылуына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арналған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Ол</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оқ</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баяулатқыш</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тығынының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төменгі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бө</w:t>
      </w:r>
      <w:proofErr w:type="gramStart"/>
      <w:r w:rsidRPr="00114453">
        <w:rPr>
          <w:rFonts w:ascii="Times New Roman" w:hAnsi="Times New Roman"/>
          <w:color w:val="000000"/>
          <w:szCs w:val="28"/>
          <w:shd w:val="clear" w:color="auto" w:fill="FFFFFF"/>
        </w:rPr>
        <w:t>л</w:t>
      </w:r>
      <w:proofErr w:type="gramEnd"/>
      <w:r w:rsidRPr="00114453">
        <w:rPr>
          <w:rFonts w:ascii="Times New Roman" w:hAnsi="Times New Roman"/>
          <w:color w:val="000000"/>
          <w:szCs w:val="28"/>
          <w:shd w:val="clear" w:color="auto" w:fill="FFFFFF"/>
        </w:rPr>
        <w:t>ігі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бекітілген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сауытта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орналастырылған</w:t>
      </w:r>
      <w:proofErr w:type="spellEnd"/>
      <w:r w:rsidRPr="00114453">
        <w:rPr>
          <w:rFonts w:ascii="Times New Roman" w:hAnsi="Times New Roman"/>
          <w:color w:val="000000"/>
          <w:szCs w:val="28"/>
          <w:shd w:val="clear" w:color="auto" w:fill="FFFFFF"/>
        </w:rPr>
        <w:t>.</w:t>
      </w:r>
      <w:r w:rsidRPr="00114453">
        <w:rPr>
          <w:rFonts w:ascii="Times New Roman" w:hAnsi="Times New Roman"/>
          <w:color w:val="000000"/>
          <w:szCs w:val="28"/>
        </w:rPr>
        <w:br/>
      </w:r>
      <w:proofErr w:type="spellStart"/>
      <w:r w:rsidRPr="00114453">
        <w:rPr>
          <w:rFonts w:ascii="Times New Roman" w:hAnsi="Times New Roman"/>
          <w:color w:val="000000"/>
          <w:szCs w:val="28"/>
          <w:shd w:val="clear" w:color="auto" w:fill="FFFFFF"/>
        </w:rPr>
        <w:lastRenderedPageBreak/>
        <w:t>Тұтандырғыштар</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ә</w:t>
      </w:r>
      <w:proofErr w:type="gramStart"/>
      <w:r w:rsidRPr="00114453">
        <w:rPr>
          <w:rFonts w:ascii="Times New Roman" w:hAnsi="Times New Roman"/>
          <w:color w:val="000000"/>
          <w:szCs w:val="28"/>
          <w:shd w:val="clear" w:color="auto" w:fill="FFFFFF"/>
        </w:rPr>
        <w:t>р</w:t>
      </w:r>
      <w:proofErr w:type="gramEnd"/>
      <w:r w:rsidRPr="00114453">
        <w:rPr>
          <w:rFonts w:ascii="Times New Roman" w:hAnsi="Times New Roman"/>
          <w:color w:val="000000"/>
          <w:szCs w:val="28"/>
          <w:shd w:val="clear" w:color="auto" w:fill="FFFFFF"/>
        </w:rPr>
        <w:t>қашан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ұрыстық</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жағдайда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болады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Тұтандырғыштарды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бөлшектеп</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соққы</w:t>
      </w:r>
      <w:proofErr w:type="spellEnd"/>
      <w:r w:rsidRPr="00114453">
        <w:rPr>
          <w:rFonts w:ascii="Times New Roman" w:hAnsi="Times New Roman"/>
          <w:color w:val="000000"/>
          <w:szCs w:val="28"/>
          <w:shd w:val="clear" w:color="auto" w:fill="FFFFFF"/>
        </w:rPr>
        <w:t xml:space="preserve"> </w:t>
      </w:r>
      <w:proofErr w:type="spellStart"/>
      <w:proofErr w:type="gramStart"/>
      <w:r w:rsidRPr="00114453">
        <w:rPr>
          <w:rFonts w:ascii="Times New Roman" w:hAnsi="Times New Roman"/>
          <w:color w:val="000000"/>
          <w:szCs w:val="28"/>
          <w:shd w:val="clear" w:color="auto" w:fill="FFFFFF"/>
        </w:rPr>
        <w:t>механизмі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w:t>
      </w:r>
      <w:proofErr w:type="gramEnd"/>
      <w:r w:rsidRPr="00114453">
        <w:rPr>
          <w:rFonts w:ascii="Times New Roman" w:hAnsi="Times New Roman"/>
          <w:color w:val="000000"/>
          <w:szCs w:val="28"/>
          <w:shd w:val="clear" w:color="auto" w:fill="FFFFFF"/>
        </w:rPr>
        <w:t>ұмысын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тексеруге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қатаң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тиым</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салынады</w:t>
      </w:r>
      <w:proofErr w:type="spellEnd"/>
      <w:r w:rsidRPr="00114453">
        <w:rPr>
          <w:rFonts w:ascii="Times New Roman" w:hAnsi="Times New Roman"/>
          <w:color w:val="000000"/>
          <w:szCs w:val="28"/>
          <w:shd w:val="clear" w:color="auto" w:fill="FFFFFF"/>
        </w:rPr>
        <w:t>.</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Гранатты лақтыру кезіндегі оның бөліктері</w:t>
      </w:r>
      <w:r w:rsidRPr="00114453">
        <w:rPr>
          <w:rFonts w:ascii="Times New Roman" w:hAnsi="Times New Roman"/>
          <w:color w:val="000000"/>
          <w:szCs w:val="28"/>
          <w:lang w:val="kk-KZ"/>
        </w:rPr>
        <w:br/>
      </w:r>
      <w:r w:rsidRPr="00114453">
        <w:rPr>
          <w:rFonts w:ascii="Times New Roman" w:hAnsi="Times New Roman"/>
          <w:color w:val="000000"/>
          <w:szCs w:val="28"/>
          <w:shd w:val="clear" w:color="auto" w:fill="FFFFFF"/>
          <w:lang w:val="kk-KZ"/>
        </w:rPr>
        <w:t>мен механизмдерінің жұмысы.</w:t>
      </w:r>
    </w:p>
    <w:p w:rsidR="00114453" w:rsidRDefault="00114453" w:rsidP="00114453">
      <w:pPr>
        <w:pStyle w:val="2"/>
        <w:tabs>
          <w:tab w:val="left" w:pos="0"/>
        </w:tabs>
        <w:jc w:val="both"/>
        <w:rPr>
          <w:rFonts w:ascii="Times New Roman" w:hAnsi="Times New Roman"/>
          <w:color w:val="000000"/>
          <w:szCs w:val="28"/>
          <w:lang w:val="kk-KZ"/>
        </w:rPr>
      </w:pPr>
      <w:r>
        <w:rPr>
          <w:rFonts w:ascii="Times New Roman" w:hAnsi="Times New Roman"/>
          <w:color w:val="000000"/>
          <w:szCs w:val="28"/>
          <w:lang w:val="kk-KZ"/>
        </w:rPr>
        <w:tab/>
      </w:r>
      <w:r w:rsidRPr="00114453">
        <w:rPr>
          <w:rFonts w:ascii="Times New Roman" w:hAnsi="Times New Roman"/>
          <w:color w:val="000000"/>
          <w:szCs w:val="28"/>
          <w:shd w:val="clear" w:color="auto" w:fill="FFFFFF"/>
          <w:lang w:val="kk-KZ"/>
        </w:rPr>
        <w:t xml:space="preserve">Гранатты лақтыру алдында оны – сөмкеден алып, түтіктен тығынын бұрап шығарып, оның орнына тұтандырғышты соңына дейін бұрап салу керек. </w:t>
      </w:r>
      <w:r w:rsidRPr="00987156">
        <w:rPr>
          <w:rFonts w:ascii="Times New Roman" w:hAnsi="Times New Roman"/>
          <w:color w:val="000000"/>
          <w:szCs w:val="28"/>
          <w:shd w:val="clear" w:color="auto" w:fill="FFFFFF"/>
          <w:lang w:val="kk-KZ"/>
        </w:rPr>
        <w:t>Тұтандырғыш соққы механизм бөлшектері мынадай жағдайда орналасады: соққыш қайырылып, соққы механизм түтігі сақтандыратын мұрындықпен жалғасқан ағытқыш иінтірек айырымен жоғарғы жағдайда ұсталынып тұрады. Сақтандырылатын мұрындық ұшы бөлінген және тұтандырғышты мықты ұстап тұрады.</w:t>
      </w:r>
      <w:r w:rsidRPr="00987156">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Гранатты лақтыру үшін оның ағытқыш иінтірегін саусақтармен гранат корпусына қыса ұстап тұрып қолға алу керек.</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Иінтіректі жібермей сақтандырғыш мұрындықты жұлып алып, гранатты нысанаға лақтырамыз. Мұрындықты жұлып алғаннан соң, тұтандырғыш бөлшек орны өзгермейді, соққыш қайырма жағдайда соққыш механизм түтігі жалғастырудан босатылады, бірақ саусақтармен қыса ұсталынып, ағытқыш иінтірекпен ұсталынып тұрады. Гранатты лақтыру кезінде ағытқыш иінтірек гранаттан бөлініп, соққышты босатады. Соққыш ұрыстық серіппе әсерінен капсюль - оталғышқа соққы беріп, оны тұтандырады. От жалыны капсюль - оталғыштан баяулатқышты тұтандырады, одан өтіп капсюль - детонаторға беріледі.</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rPr>
        <w:t xml:space="preserve">Капсюль - детонатор </w:t>
      </w:r>
      <w:proofErr w:type="spellStart"/>
      <w:r w:rsidRPr="00114453">
        <w:rPr>
          <w:rFonts w:ascii="Times New Roman" w:hAnsi="Times New Roman"/>
          <w:color w:val="000000"/>
          <w:szCs w:val="28"/>
          <w:shd w:val="clear" w:color="auto" w:fill="FFFFFF"/>
        </w:rPr>
        <w:t>жарылып</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гранаттың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зарядын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жарады</w:t>
      </w:r>
      <w:proofErr w:type="spellEnd"/>
      <w:r w:rsidRPr="00114453">
        <w:rPr>
          <w:rFonts w:ascii="Times New Roman" w:hAnsi="Times New Roman"/>
          <w:color w:val="000000"/>
          <w:szCs w:val="28"/>
          <w:shd w:val="clear" w:color="auto" w:fill="FFFFFF"/>
        </w:rPr>
        <w:t xml:space="preserve">. Гранат корпусы </w:t>
      </w:r>
      <w:proofErr w:type="spellStart"/>
      <w:r w:rsidRPr="00114453">
        <w:rPr>
          <w:rFonts w:ascii="Times New Roman" w:hAnsi="Times New Roman"/>
          <w:color w:val="000000"/>
          <w:szCs w:val="28"/>
          <w:shd w:val="clear" w:color="auto" w:fill="FFFFFF"/>
        </w:rPr>
        <w:t>жарылады</w:t>
      </w:r>
      <w:proofErr w:type="spellEnd"/>
      <w:r w:rsidRPr="00114453">
        <w:rPr>
          <w:rFonts w:ascii="Times New Roman" w:hAnsi="Times New Roman"/>
          <w:color w:val="000000"/>
          <w:szCs w:val="28"/>
          <w:shd w:val="clear" w:color="auto" w:fill="FFFFFF"/>
        </w:rPr>
        <w:t xml:space="preserve"> да, корпус </w:t>
      </w:r>
      <w:proofErr w:type="spellStart"/>
      <w:r w:rsidRPr="00114453">
        <w:rPr>
          <w:rFonts w:ascii="Times New Roman" w:hAnsi="Times New Roman"/>
          <w:color w:val="000000"/>
          <w:szCs w:val="28"/>
          <w:shd w:val="clear" w:color="auto" w:fill="FFFFFF"/>
        </w:rPr>
        <w:t>және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тұтандырғыш</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жарықшақтары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жан</w:t>
      </w:r>
      <w:proofErr w:type="spellEnd"/>
      <w:r w:rsidRPr="00114453">
        <w:rPr>
          <w:rFonts w:ascii="Times New Roman" w:hAnsi="Times New Roman"/>
          <w:color w:val="000000"/>
          <w:szCs w:val="28"/>
          <w:shd w:val="clear" w:color="auto" w:fill="FFFFFF"/>
        </w:rPr>
        <w:t xml:space="preserve"> - </w:t>
      </w:r>
      <w:proofErr w:type="spellStart"/>
      <w:proofErr w:type="gramStart"/>
      <w:r w:rsidRPr="00114453">
        <w:rPr>
          <w:rFonts w:ascii="Times New Roman" w:hAnsi="Times New Roman"/>
          <w:color w:val="000000"/>
          <w:szCs w:val="28"/>
          <w:shd w:val="clear" w:color="auto" w:fill="FFFFFF"/>
        </w:rPr>
        <w:t>жа</w:t>
      </w:r>
      <w:proofErr w:type="gramEnd"/>
      <w:r w:rsidRPr="00114453">
        <w:rPr>
          <w:rFonts w:ascii="Times New Roman" w:hAnsi="Times New Roman"/>
          <w:color w:val="000000"/>
          <w:szCs w:val="28"/>
          <w:shd w:val="clear" w:color="auto" w:fill="FFFFFF"/>
        </w:rPr>
        <w:t>ққа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шашырайды</w:t>
      </w:r>
      <w:proofErr w:type="spellEnd"/>
      <w:r w:rsidRPr="00114453">
        <w:rPr>
          <w:rFonts w:ascii="Times New Roman" w:hAnsi="Times New Roman"/>
          <w:color w:val="000000"/>
          <w:szCs w:val="28"/>
          <w:shd w:val="clear" w:color="auto" w:fill="FFFFFF"/>
        </w:rPr>
        <w:t>.</w:t>
      </w:r>
      <w:r w:rsidRPr="00114453">
        <w:rPr>
          <w:rFonts w:ascii="Times New Roman" w:hAnsi="Times New Roman"/>
          <w:color w:val="000000"/>
          <w:szCs w:val="28"/>
        </w:rPr>
        <w:br/>
      </w:r>
      <w:r w:rsidRPr="00114453">
        <w:rPr>
          <w:rFonts w:ascii="Times New Roman" w:hAnsi="Times New Roman"/>
          <w:color w:val="000000"/>
          <w:szCs w:val="28"/>
          <w:shd w:val="clear" w:color="auto" w:fill="FFFFFF"/>
        </w:rPr>
        <w:t xml:space="preserve">Ф - 1 </w:t>
      </w:r>
      <w:proofErr w:type="spellStart"/>
      <w:r w:rsidRPr="00114453">
        <w:rPr>
          <w:rFonts w:ascii="Times New Roman" w:hAnsi="Times New Roman"/>
          <w:color w:val="000000"/>
          <w:szCs w:val="28"/>
          <w:shd w:val="clear" w:color="auto" w:fill="FFFFFF"/>
        </w:rPr>
        <w:t>жарық</w:t>
      </w:r>
      <w:proofErr w:type="gramStart"/>
      <w:r w:rsidRPr="00114453">
        <w:rPr>
          <w:rFonts w:ascii="Times New Roman" w:hAnsi="Times New Roman"/>
          <w:color w:val="000000"/>
          <w:szCs w:val="28"/>
          <w:shd w:val="clear" w:color="auto" w:fill="FFFFFF"/>
        </w:rPr>
        <w:t>ша</w:t>
      </w:r>
      <w:proofErr w:type="gramEnd"/>
      <w:r w:rsidRPr="00114453">
        <w:rPr>
          <w:rFonts w:ascii="Times New Roman" w:hAnsi="Times New Roman"/>
          <w:color w:val="000000"/>
          <w:szCs w:val="28"/>
          <w:shd w:val="clear" w:color="auto" w:fill="FFFFFF"/>
        </w:rPr>
        <w:t>қты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қол</w:t>
      </w:r>
      <w:proofErr w:type="spellEnd"/>
      <w:r w:rsidRPr="00114453">
        <w:rPr>
          <w:rFonts w:ascii="Times New Roman" w:hAnsi="Times New Roman"/>
          <w:color w:val="000000"/>
          <w:szCs w:val="28"/>
          <w:shd w:val="clear" w:color="auto" w:fill="FFFFFF"/>
        </w:rPr>
        <w:t xml:space="preserve"> гранаты – </w:t>
      </w:r>
      <w:proofErr w:type="spellStart"/>
      <w:r w:rsidRPr="00114453">
        <w:rPr>
          <w:rFonts w:ascii="Times New Roman" w:hAnsi="Times New Roman"/>
          <w:color w:val="000000"/>
          <w:szCs w:val="28"/>
          <w:shd w:val="clear" w:color="auto" w:fill="FFFFFF"/>
        </w:rPr>
        <w:t>арақашықтық</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әрекетті</w:t>
      </w:r>
      <w:proofErr w:type="spellEnd"/>
      <w:r w:rsidRPr="00114453">
        <w:rPr>
          <w:rFonts w:ascii="Times New Roman" w:hAnsi="Times New Roman"/>
          <w:color w:val="000000"/>
          <w:szCs w:val="28"/>
          <w:shd w:val="clear" w:color="auto" w:fill="FFFFFF"/>
        </w:rPr>
        <w:t xml:space="preserve"> гранат. </w:t>
      </w:r>
      <w:proofErr w:type="spellStart"/>
      <w:r w:rsidRPr="00114453">
        <w:rPr>
          <w:rFonts w:ascii="Times New Roman" w:hAnsi="Times New Roman"/>
          <w:color w:val="000000"/>
          <w:szCs w:val="28"/>
          <w:shd w:val="clear" w:color="auto" w:fill="FFFFFF"/>
        </w:rPr>
        <w:t>Ол</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көбінесе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қорғаныс</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шайқасында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ті</w:t>
      </w:r>
      <w:proofErr w:type="gramStart"/>
      <w:r w:rsidRPr="00114453">
        <w:rPr>
          <w:rFonts w:ascii="Times New Roman" w:hAnsi="Times New Roman"/>
          <w:color w:val="000000"/>
          <w:szCs w:val="28"/>
          <w:shd w:val="clear" w:color="auto" w:fill="FFFFFF"/>
        </w:rPr>
        <w:t>р</w:t>
      </w:r>
      <w:proofErr w:type="gramEnd"/>
      <w:r w:rsidRPr="00114453">
        <w:rPr>
          <w:rFonts w:ascii="Times New Roman" w:hAnsi="Times New Roman"/>
          <w:color w:val="000000"/>
          <w:szCs w:val="28"/>
          <w:shd w:val="clear" w:color="auto" w:fill="FFFFFF"/>
        </w:rPr>
        <w:t>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күшті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жоюға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арналған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Гранатты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ә</w:t>
      </w:r>
      <w:proofErr w:type="gramStart"/>
      <w:r w:rsidRPr="00114453">
        <w:rPr>
          <w:rFonts w:ascii="Times New Roman" w:hAnsi="Times New Roman"/>
          <w:color w:val="000000"/>
          <w:szCs w:val="28"/>
          <w:shd w:val="clear" w:color="auto" w:fill="FFFFFF"/>
        </w:rPr>
        <w:t>р</w:t>
      </w:r>
      <w:proofErr w:type="spellEnd"/>
      <w:proofErr w:type="gram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түрлі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жағдайлардан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және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тасадан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сауытты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транспортерден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немесе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танкіден</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лақтыруға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болады</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Гранаттың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жарылу</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кезіндегі</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жарық</w:t>
      </w:r>
      <w:proofErr w:type="gramStart"/>
      <w:r w:rsidRPr="00114453">
        <w:rPr>
          <w:rFonts w:ascii="Times New Roman" w:hAnsi="Times New Roman"/>
          <w:color w:val="000000"/>
          <w:szCs w:val="28"/>
          <w:shd w:val="clear" w:color="auto" w:fill="FFFFFF"/>
        </w:rPr>
        <w:t>ша</w:t>
      </w:r>
      <w:proofErr w:type="gramEnd"/>
      <w:r w:rsidRPr="00114453">
        <w:rPr>
          <w:rFonts w:ascii="Times New Roman" w:hAnsi="Times New Roman"/>
          <w:color w:val="000000"/>
          <w:szCs w:val="28"/>
          <w:shd w:val="clear" w:color="auto" w:fill="FFFFFF"/>
        </w:rPr>
        <w:t>қтар</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ұшу</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радиусі</w:t>
      </w:r>
      <w:proofErr w:type="spellEnd"/>
      <w:r w:rsidRPr="00114453">
        <w:rPr>
          <w:rFonts w:ascii="Times New Roman" w:hAnsi="Times New Roman"/>
          <w:color w:val="000000"/>
          <w:szCs w:val="28"/>
          <w:shd w:val="clear" w:color="auto" w:fill="FFFFFF"/>
        </w:rPr>
        <w:t xml:space="preserve"> – 200м - </w:t>
      </w:r>
      <w:proofErr w:type="spellStart"/>
      <w:r w:rsidRPr="00114453">
        <w:rPr>
          <w:rFonts w:ascii="Times New Roman" w:hAnsi="Times New Roman"/>
          <w:color w:val="000000"/>
          <w:szCs w:val="28"/>
          <w:shd w:val="clear" w:color="auto" w:fill="FFFFFF"/>
        </w:rPr>
        <w:t>ге</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жуық</w:t>
      </w:r>
      <w:proofErr w:type="spellEnd"/>
      <w:r w:rsidRPr="00114453">
        <w:rPr>
          <w:rFonts w:ascii="Times New Roman" w:hAnsi="Times New Roman"/>
          <w:color w:val="000000"/>
          <w:szCs w:val="28"/>
          <w:shd w:val="clear" w:color="auto" w:fill="FFFFFF"/>
        </w:rPr>
        <w:t xml:space="preserve">. Гранат </w:t>
      </w:r>
      <w:proofErr w:type="spellStart"/>
      <w:r w:rsidRPr="00114453">
        <w:rPr>
          <w:rFonts w:ascii="Times New Roman" w:hAnsi="Times New Roman"/>
          <w:color w:val="000000"/>
          <w:szCs w:val="28"/>
          <w:shd w:val="clear" w:color="auto" w:fill="FFFFFF"/>
        </w:rPr>
        <w:t>лақтырудың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орташа</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қашықтығы</w:t>
      </w:r>
      <w:proofErr w:type="spellEnd"/>
      <w:r w:rsidRPr="00114453">
        <w:rPr>
          <w:rFonts w:ascii="Times New Roman" w:hAnsi="Times New Roman"/>
          <w:color w:val="000000"/>
          <w:szCs w:val="28"/>
          <w:shd w:val="clear" w:color="auto" w:fill="FFFFFF"/>
        </w:rPr>
        <w:t xml:space="preserve"> – 35 - 45м. </w:t>
      </w:r>
      <w:proofErr w:type="spellStart"/>
      <w:r w:rsidRPr="00114453">
        <w:rPr>
          <w:rFonts w:ascii="Times New Roman" w:hAnsi="Times New Roman"/>
          <w:color w:val="000000"/>
          <w:szCs w:val="28"/>
          <w:shd w:val="clear" w:color="auto" w:fill="FFFFFF"/>
        </w:rPr>
        <w:t>Жарақталған</w:t>
      </w:r>
      <w:proofErr w:type="spellEnd"/>
      <w:r w:rsidRPr="00114453">
        <w:rPr>
          <w:rFonts w:ascii="Times New Roman" w:hAnsi="Times New Roman"/>
          <w:color w:val="000000"/>
          <w:szCs w:val="28"/>
          <w:shd w:val="clear" w:color="auto" w:fill="FFFFFF"/>
        </w:rPr>
        <w:t xml:space="preserve"> гранат </w:t>
      </w:r>
      <w:proofErr w:type="spellStart"/>
      <w:r w:rsidRPr="00114453">
        <w:rPr>
          <w:rFonts w:ascii="Times New Roman" w:hAnsi="Times New Roman"/>
          <w:color w:val="000000"/>
          <w:szCs w:val="28"/>
          <w:shd w:val="clear" w:color="auto" w:fill="FFFFFF"/>
        </w:rPr>
        <w:t>массасы</w:t>
      </w:r>
      <w:proofErr w:type="spellEnd"/>
      <w:r w:rsidRPr="00114453">
        <w:rPr>
          <w:rFonts w:ascii="Times New Roman" w:hAnsi="Times New Roman"/>
          <w:color w:val="000000"/>
          <w:szCs w:val="28"/>
          <w:shd w:val="clear" w:color="auto" w:fill="FFFFFF"/>
        </w:rPr>
        <w:t xml:space="preserve"> – 600г. </w:t>
      </w:r>
      <w:proofErr w:type="spellStart"/>
      <w:r w:rsidRPr="00114453">
        <w:rPr>
          <w:rFonts w:ascii="Times New Roman" w:hAnsi="Times New Roman"/>
          <w:color w:val="000000"/>
          <w:szCs w:val="28"/>
          <w:shd w:val="clear" w:color="auto" w:fill="FFFFFF"/>
        </w:rPr>
        <w:t>Тұтандырғыш</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баяулатқышының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жану</w:t>
      </w:r>
      <w:proofErr w:type="spellEnd"/>
      <w:r w:rsidRPr="00114453">
        <w:rPr>
          <w:rFonts w:ascii="Times New Roman" w:hAnsi="Times New Roman"/>
          <w:color w:val="000000"/>
          <w:szCs w:val="28"/>
          <w:shd w:val="clear" w:color="auto" w:fill="FFFFFF"/>
        </w:rPr>
        <w:t xml:space="preserve"> </w:t>
      </w:r>
      <w:proofErr w:type="spellStart"/>
      <w:proofErr w:type="gramStart"/>
      <w:r w:rsidRPr="00114453">
        <w:rPr>
          <w:rFonts w:ascii="Times New Roman" w:hAnsi="Times New Roman"/>
          <w:color w:val="000000"/>
          <w:szCs w:val="28"/>
          <w:shd w:val="clear" w:color="auto" w:fill="FFFFFF"/>
        </w:rPr>
        <w:t>уа</w:t>
      </w:r>
      <w:proofErr w:type="gramEnd"/>
      <w:r w:rsidRPr="00114453">
        <w:rPr>
          <w:rFonts w:ascii="Times New Roman" w:hAnsi="Times New Roman"/>
          <w:color w:val="000000"/>
          <w:szCs w:val="28"/>
          <w:shd w:val="clear" w:color="auto" w:fill="FFFFFF"/>
        </w:rPr>
        <w:t>қыты</w:t>
      </w:r>
      <w:proofErr w:type="spellEnd"/>
      <w:r w:rsidRPr="00114453">
        <w:rPr>
          <w:rFonts w:ascii="Times New Roman" w:hAnsi="Times New Roman"/>
          <w:color w:val="000000"/>
          <w:szCs w:val="28"/>
          <w:shd w:val="clear" w:color="auto" w:fill="FFFFFF"/>
        </w:rPr>
        <w:t xml:space="preserve"> – 3, 2 - 4, 2 с.</w:t>
      </w:r>
      <w:r w:rsidRPr="00114453">
        <w:rPr>
          <w:rFonts w:ascii="Times New Roman" w:hAnsi="Times New Roman"/>
          <w:color w:val="000000"/>
          <w:szCs w:val="28"/>
        </w:rPr>
        <w:br/>
      </w:r>
      <w:proofErr w:type="spellStart"/>
      <w:r w:rsidRPr="00114453">
        <w:rPr>
          <w:rFonts w:ascii="Times New Roman" w:hAnsi="Times New Roman"/>
          <w:color w:val="000000"/>
          <w:szCs w:val="28"/>
          <w:shd w:val="clear" w:color="auto" w:fill="FFFFFF"/>
        </w:rPr>
        <w:t>Гранаттың</w:t>
      </w:r>
      <w:proofErr w:type="spellEnd"/>
      <w:r w:rsidRPr="00114453">
        <w:rPr>
          <w:rFonts w:ascii="Times New Roman" w:hAnsi="Times New Roman"/>
          <w:color w:val="000000"/>
          <w:szCs w:val="28"/>
          <w:shd w:val="clear" w:color="auto" w:fill="FFFFFF"/>
        </w:rPr>
        <w:t xml:space="preserve"> </w:t>
      </w:r>
      <w:proofErr w:type="spellStart"/>
      <w:r w:rsidRPr="00114453">
        <w:rPr>
          <w:rFonts w:ascii="Times New Roman" w:hAnsi="Times New Roman"/>
          <w:color w:val="000000"/>
          <w:szCs w:val="28"/>
          <w:shd w:val="clear" w:color="auto" w:fill="FFFFFF"/>
        </w:rPr>
        <w:t>құрылысы</w:t>
      </w:r>
      <w:proofErr w:type="spellEnd"/>
      <w:r w:rsidRPr="00114453">
        <w:rPr>
          <w:rFonts w:ascii="Times New Roman" w:hAnsi="Times New Roman"/>
          <w:color w:val="000000"/>
          <w:szCs w:val="28"/>
          <w:shd w:val="clear" w:color="auto" w:fill="FFFFFF"/>
        </w:rPr>
        <w:t>.</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Ф - 1 жарықшақты қол гранаты корпустан, жарылғыш зарядтан, тұтандырғыштан тұрады.</w:t>
      </w:r>
      <w:r w:rsidRPr="00987156">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Гранат корпусы жарылғыш заряд пен тұтандырғышты орналастыруға, сондай - ақ гранат жарылған кезде жарықшақтар түзуге арналған. Гранат корпусы шойын, бойлық және ендік ойықшалары бар, әдетте, ол жарықшақтарға осылар арқылы бөлшектенеді. Корпустың жоғары бөлігінде тұтандырғышты бұрап енгізуге арналған бұрандалы ойық бар. Сақтағанда, тасығанда және алып жүргенде оған пластмасса тығын бұралады. Ф - 1 гранатаның арналу мақсаты мен құрылысы РГД - 5 гранаты сияқты.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Гранаттарды қолдану, күту және сақтау.</w:t>
      </w:r>
    </w:p>
    <w:p w:rsidR="00114453" w:rsidRDefault="00114453" w:rsidP="00114453">
      <w:pPr>
        <w:pStyle w:val="2"/>
        <w:tabs>
          <w:tab w:val="left" w:pos="0"/>
        </w:tabs>
        <w:jc w:val="both"/>
        <w:rPr>
          <w:rFonts w:ascii="Times New Roman" w:hAnsi="Times New Roman"/>
          <w:color w:val="000000"/>
          <w:szCs w:val="28"/>
          <w:lang w:val="kk-KZ"/>
        </w:rPr>
      </w:pPr>
      <w:r w:rsidRPr="00987156">
        <w:rPr>
          <w:rFonts w:ascii="Times New Roman" w:hAnsi="Times New Roman"/>
          <w:color w:val="000000"/>
          <w:szCs w:val="28"/>
          <w:shd w:val="clear" w:color="auto" w:fill="FFFFFF"/>
          <w:lang w:val="kk-KZ"/>
        </w:rPr>
        <w:t xml:space="preserve">Гранаттар әскери бөлімдерге ағаш жәшіктерге салынып жеткізіледі. Жәшікке - гранаттар; тұтқалар және тұтандырғыштар жеке металл қораптарға салынады. Қораптарды ашу үшін арнайы пышақ болады. </w:t>
      </w:r>
      <w:r w:rsidRPr="00CE060F">
        <w:rPr>
          <w:rFonts w:ascii="Times New Roman" w:hAnsi="Times New Roman"/>
          <w:color w:val="000000"/>
          <w:szCs w:val="28"/>
          <w:shd w:val="clear" w:color="auto" w:fill="FFFFFF"/>
          <w:lang w:val="kk-KZ"/>
        </w:rPr>
        <w:t xml:space="preserve">Жәшіктің қақпағы мен қабырғаларында таңбалар болады. Онда: жәшіктегі гранаттар саны, олардың </w:t>
      </w:r>
      <w:r w:rsidRPr="00CE060F">
        <w:rPr>
          <w:rFonts w:ascii="Times New Roman" w:hAnsi="Times New Roman"/>
          <w:color w:val="000000"/>
          <w:szCs w:val="28"/>
          <w:shd w:val="clear" w:color="auto" w:fill="FFFFFF"/>
          <w:lang w:val="kk-KZ"/>
        </w:rPr>
        <w:lastRenderedPageBreak/>
        <w:t>массасы, гранаттар мен тұтандырғыштар атауы, зауыт нөмірі, гранаттар кезегінің нөмірі, дайындалған жылы көрсетіледі.</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Жауынгерлер гранаттарды гранаттарға арналған сөмкеде тасымалдайды. Тұтандырғыштар гранаттан бөлек орналасады, олар қағазға немесе таза шүберекке оралуы тиіс.</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Гранаттар мен тұтандырғыштарды сөмкеге салар алдында және жарақтау алдында корпустарында майысулар мен тоттардың жоқтығын қарап алу керек. алып жүру кезінде гранаттарды соқтығудан, итерілуден, оттан, балшық пен ылғалдан сақтау керек.</w:t>
      </w:r>
      <w:r w:rsidRPr="00114453">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Гранатты тек лақтыру алдында ғана жарақтауға рұқсат етіледі.</w:t>
      </w:r>
      <w:r w:rsidRPr="00987156">
        <w:rPr>
          <w:rFonts w:ascii="Times New Roman" w:hAnsi="Times New Roman"/>
          <w:color w:val="000000"/>
          <w:szCs w:val="28"/>
          <w:lang w:val="kk-KZ"/>
        </w:rPr>
        <w:br/>
      </w:r>
      <w:r w:rsidRPr="00987156">
        <w:rPr>
          <w:rFonts w:ascii="Times New Roman" w:hAnsi="Times New Roman"/>
          <w:color w:val="000000"/>
          <w:szCs w:val="28"/>
          <w:shd w:val="clear" w:color="auto" w:fill="FFFFFF"/>
          <w:lang w:val="kk-KZ"/>
        </w:rPr>
        <w:t>Ұрыстық гранаттарды лақтыруға үйрену кезіндегі қауіпсіздік шаралары.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1) үйренуші болат дулыға киюі қажет;</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2) гранаттар мен тұтандырғыштарды оқтау алдында тексеру керек; ақаулар табылған жағдайда – командирге баяндау қажет;</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3) қорғаныстағы және танкіге қарсы гранаттарды лақтыру офицер жетекшілігімен жарықшақтар тесіп өтпейтіндей тасалардан немесе оқпаналардан жүргізіледі;</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4) бір үйренушімен бірнеше гранатты лақтыру кезінде әр кезекті гранатты алдыңғы гранаттың жарылысынан соң, кемінде 5 секунд өткеннен кейін лақтыру керек;</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5) егер гранат лақтырылмаған болса (сақтандырғыш мұрындығы жұлынбаған), онда оны командирдің тікелей бақылауымен және пәрмен бойынша оқсыздандыруға болады.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6) жарылмаған гранаттар есебін жүргізіп, олардың түскен орындарын қызыл жалаумен белгілеу керек; лақтыру аяқталғаннан соң жарылмаған гранаттарды әскердегі артиллериялық қару - жарақ пен оқ - дәрілерді сақтау және күтіп ұстау жетекшілігінде көрсетілген ережелерге сәйкес түскен жерлерінде жару қажет; гранаттарды жаруды бөлімше командирі ұйымдастырады;</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7) қол гранаттарын лақтыру ауданының радиусі кемінде 300м жерді қоршау керек;</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8) гранатты лақтырумен айналыспаған жеке құрамды атыс шебінен қауіпсіз жерге апару керек:</w:t>
      </w:r>
    </w:p>
    <w:p w:rsidR="00114453" w:rsidRDefault="00114453" w:rsidP="00114453">
      <w:pPr>
        <w:pStyle w:val="2"/>
        <w:tabs>
          <w:tab w:val="left" w:pos="0"/>
        </w:tabs>
        <w:jc w:val="both"/>
        <w:rPr>
          <w:rFonts w:ascii="Times New Roman" w:hAnsi="Times New Roman"/>
          <w:color w:val="000000"/>
          <w:szCs w:val="28"/>
          <w:lang w:val="kk-KZ"/>
        </w:rPr>
      </w:pPr>
      <w:r w:rsidRPr="00114453">
        <w:rPr>
          <w:rFonts w:ascii="Times New Roman" w:hAnsi="Times New Roman"/>
          <w:color w:val="000000"/>
          <w:szCs w:val="28"/>
          <w:shd w:val="clear" w:color="auto" w:fill="FFFFFF"/>
          <w:lang w:val="kk-KZ"/>
        </w:rPr>
        <w:t>9) гранатты лақтыруға арналған бастапқы орынды – ақ жалаулармен, атыс шебін қызыл жалаулармен белгілеу керек;</w:t>
      </w:r>
    </w:p>
    <w:p w:rsidR="000F320A" w:rsidRPr="00114453" w:rsidRDefault="00114453" w:rsidP="00114453">
      <w:pPr>
        <w:pStyle w:val="2"/>
        <w:tabs>
          <w:tab w:val="left" w:pos="0"/>
        </w:tabs>
        <w:jc w:val="both"/>
        <w:rPr>
          <w:rFonts w:ascii="Times New Roman" w:hAnsi="Times New Roman"/>
          <w:szCs w:val="28"/>
          <w:lang w:val="kk-KZ"/>
        </w:rPr>
      </w:pPr>
      <w:r w:rsidRPr="00114453">
        <w:rPr>
          <w:rFonts w:ascii="Times New Roman" w:hAnsi="Times New Roman"/>
          <w:color w:val="000000"/>
          <w:szCs w:val="28"/>
          <w:shd w:val="clear" w:color="auto" w:fill="FFFFFF"/>
          <w:lang w:val="kk-KZ"/>
        </w:rPr>
        <w:t>10) гранаттар мен тұтандырғыштар беру пунктін бастапқы орнынан 25 м қашықтықта жабдықтау керек.</w:t>
      </w:r>
      <w:r w:rsidRPr="00114453">
        <w:rPr>
          <w:rFonts w:ascii="Times New Roman" w:hAnsi="Times New Roman"/>
          <w:szCs w:val="28"/>
          <w:lang w:val="kk-KZ"/>
        </w:rPr>
        <w:t xml:space="preserve"> </w:t>
      </w:r>
    </w:p>
    <w:p w:rsidR="000F320A" w:rsidRPr="003C6083" w:rsidRDefault="000F320A" w:rsidP="000F320A">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Изложение нового материала.</w:t>
      </w:r>
    </w:p>
    <w:p w:rsidR="000F320A" w:rsidRDefault="000F320A" w:rsidP="00114453">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114453" w:rsidRPr="00114453" w:rsidRDefault="00987156" w:rsidP="00114453">
      <w:pPr>
        <w:pStyle w:val="a4"/>
        <w:numPr>
          <w:ilvl w:val="0"/>
          <w:numId w:val="6"/>
        </w:numPr>
        <w:autoSpaceDE w:val="0"/>
        <w:autoSpaceDN w:val="0"/>
        <w:adjustRightInd w:val="0"/>
        <w:rPr>
          <w:rFonts w:ascii="Times New Roman" w:hAnsi="Times New Roman"/>
          <w:sz w:val="36"/>
          <w:szCs w:val="28"/>
          <w:lang w:val="kk-KZ"/>
        </w:rPr>
      </w:pPr>
      <w:r>
        <w:rPr>
          <w:rFonts w:ascii="Times New Roman" w:hAnsi="Times New Roman"/>
          <w:color w:val="000000"/>
          <w:sz w:val="28"/>
          <w:szCs w:val="18"/>
          <w:shd w:val="clear" w:color="auto" w:fill="FFFFFF"/>
          <w:lang w:val="kk-KZ"/>
        </w:rPr>
        <w:t>Ж</w:t>
      </w:r>
      <w:r w:rsidR="00114453" w:rsidRPr="00114453">
        <w:rPr>
          <w:rFonts w:ascii="Times New Roman" w:hAnsi="Times New Roman"/>
          <w:color w:val="000000"/>
          <w:sz w:val="28"/>
          <w:szCs w:val="18"/>
          <w:shd w:val="clear" w:color="auto" w:fill="FFFFFF"/>
          <w:lang w:val="kk-KZ"/>
        </w:rPr>
        <w:t>арықшақты қол гранаттары неге арналған?</w:t>
      </w:r>
    </w:p>
    <w:p w:rsidR="00114453" w:rsidRPr="00114453" w:rsidRDefault="00114453" w:rsidP="00114453">
      <w:pPr>
        <w:pStyle w:val="a4"/>
        <w:numPr>
          <w:ilvl w:val="0"/>
          <w:numId w:val="6"/>
        </w:numPr>
        <w:autoSpaceDE w:val="0"/>
        <w:autoSpaceDN w:val="0"/>
        <w:adjustRightInd w:val="0"/>
        <w:rPr>
          <w:rFonts w:ascii="Times New Roman" w:hAnsi="Times New Roman"/>
          <w:sz w:val="36"/>
          <w:szCs w:val="28"/>
          <w:lang w:val="kk-KZ"/>
        </w:rPr>
      </w:pPr>
      <w:r w:rsidRPr="00114453">
        <w:rPr>
          <w:rFonts w:ascii="Times New Roman" w:hAnsi="Times New Roman"/>
          <w:color w:val="000000"/>
          <w:sz w:val="28"/>
          <w:szCs w:val="18"/>
          <w:shd w:val="clear" w:color="auto" w:fill="FFFFFF"/>
          <w:lang w:val="kk-KZ"/>
        </w:rPr>
        <w:t xml:space="preserve"> ҚР ҚК - де және қарулануында қол гранаттарының қандай түрлері бар?</w:t>
      </w:r>
    </w:p>
    <w:p w:rsidR="00114453" w:rsidRPr="00114453" w:rsidRDefault="00114453" w:rsidP="00114453">
      <w:pPr>
        <w:pStyle w:val="a4"/>
        <w:numPr>
          <w:ilvl w:val="0"/>
          <w:numId w:val="6"/>
        </w:numPr>
        <w:autoSpaceDE w:val="0"/>
        <w:autoSpaceDN w:val="0"/>
        <w:adjustRightInd w:val="0"/>
        <w:rPr>
          <w:rFonts w:ascii="Times New Roman" w:hAnsi="Times New Roman"/>
          <w:sz w:val="36"/>
          <w:szCs w:val="28"/>
          <w:lang w:val="kk-KZ"/>
        </w:rPr>
      </w:pPr>
      <w:r w:rsidRPr="00114453">
        <w:rPr>
          <w:rFonts w:ascii="Times New Roman" w:hAnsi="Times New Roman"/>
          <w:color w:val="000000"/>
          <w:sz w:val="28"/>
          <w:szCs w:val="18"/>
          <w:shd w:val="clear" w:color="auto" w:fill="FFFFFF"/>
          <w:lang w:val="kk-KZ"/>
        </w:rPr>
        <w:t xml:space="preserve"> РГД - 5 жарықшақты қол гранатының ұрыстық қасиеттерін атап беріңдер.</w:t>
      </w:r>
    </w:p>
    <w:p w:rsidR="000F320A" w:rsidRPr="003C6083" w:rsidRDefault="000F320A" w:rsidP="000F320A">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0F320A" w:rsidRPr="003C6083" w:rsidRDefault="000F320A" w:rsidP="000F320A">
      <w:pPr>
        <w:autoSpaceDE w:val="0"/>
        <w:autoSpaceDN w:val="0"/>
        <w:adjustRightInd w:val="0"/>
        <w:spacing w:after="0" w:line="240" w:lineRule="auto"/>
        <w:rPr>
          <w:rFonts w:ascii="Times New Roman CYR" w:hAnsi="Times New Roman CYR" w:cs="Times New Roman CYR"/>
          <w:b/>
          <w:bCs/>
          <w:sz w:val="28"/>
          <w:szCs w:val="28"/>
        </w:rPr>
      </w:pP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қою</w:t>
      </w:r>
      <w:proofErr w:type="spellEnd"/>
    </w:p>
    <w:p w:rsidR="000F320A" w:rsidRPr="003C6083" w:rsidRDefault="000F320A" w:rsidP="000F320A">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0F320A" w:rsidRPr="00D135E4" w:rsidRDefault="000F320A" w:rsidP="000F320A">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00114453">
        <w:rPr>
          <w:rFonts w:ascii="Times New Roman CYR" w:hAnsi="Times New Roman CYR" w:cs="Times New Roman CYR"/>
          <w:sz w:val="28"/>
          <w:szCs w:val="28"/>
          <w:lang w:val="kk-KZ"/>
        </w:rPr>
        <w:t xml:space="preserve"> (1) 177</w:t>
      </w:r>
      <w:r w:rsidRPr="00D135E4">
        <w:rPr>
          <w:rFonts w:ascii="Times New Roman CYR" w:hAnsi="Times New Roman CYR" w:cs="Times New Roman CYR"/>
          <w:sz w:val="28"/>
          <w:szCs w:val="28"/>
          <w:lang w:val="kk-KZ"/>
        </w:rPr>
        <w:t xml:space="preserve"> – 1</w:t>
      </w:r>
      <w:r w:rsidR="00114453">
        <w:rPr>
          <w:rFonts w:ascii="Times New Roman CYR" w:hAnsi="Times New Roman CYR" w:cs="Times New Roman CYR"/>
          <w:sz w:val="28"/>
          <w:szCs w:val="28"/>
          <w:lang w:val="kk-KZ"/>
        </w:rPr>
        <w:t>85</w:t>
      </w:r>
      <w:r w:rsidRPr="00D135E4">
        <w:rPr>
          <w:rFonts w:ascii="Times New Roman CYR" w:hAnsi="Times New Roman CYR" w:cs="Times New Roman CYR"/>
          <w:sz w:val="28"/>
          <w:szCs w:val="28"/>
          <w:lang w:val="kk-KZ"/>
        </w:rPr>
        <w:t xml:space="preserve"> беттер. </w:t>
      </w:r>
      <w:r>
        <w:rPr>
          <w:rFonts w:ascii="Times New Roman CYR" w:hAnsi="Times New Roman CYR" w:cs="Times New Roman CYR"/>
          <w:sz w:val="28"/>
          <w:szCs w:val="28"/>
          <w:lang w:val="kk-KZ"/>
        </w:rPr>
        <w:t>Дәріс оқу</w:t>
      </w:r>
    </w:p>
    <w:p w:rsidR="000F320A" w:rsidRPr="003C6083" w:rsidRDefault="000F320A" w:rsidP="000F320A">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sidRPr="000F320A">
        <w:rPr>
          <w:rFonts w:ascii="Times New Roman CYR" w:hAnsi="Times New Roman CYR" w:cs="Times New Roman CYR"/>
          <w:bCs/>
          <w:sz w:val="28"/>
          <w:szCs w:val="28"/>
          <w:lang w:val="kk-KZ"/>
        </w:rPr>
        <w:t>Қол гранаттары</w:t>
      </w:r>
    </w:p>
    <w:p w:rsidR="000F320A" w:rsidRPr="003C6083" w:rsidRDefault="000F320A" w:rsidP="000F320A">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lastRenderedPageBreak/>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0F320A" w:rsidRPr="003C6083" w:rsidRDefault="000F320A" w:rsidP="000F320A">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0F320A" w:rsidRPr="003C6083" w:rsidRDefault="000F320A" w:rsidP="000F320A">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0F320A" w:rsidRPr="003C6083" w:rsidRDefault="000F320A" w:rsidP="000F320A">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DC59B6" w:rsidRPr="000F320A" w:rsidRDefault="00DC59B6">
      <w:pPr>
        <w:rPr>
          <w:lang w:val="kk-KZ"/>
        </w:rPr>
      </w:pPr>
    </w:p>
    <w:sectPr w:rsidR="00DC59B6" w:rsidRPr="000F320A"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2E" w:rsidRDefault="00923879">
      <w:pPr>
        <w:spacing w:after="0" w:line="240" w:lineRule="auto"/>
      </w:pPr>
      <w:r>
        <w:separator/>
      </w:r>
    </w:p>
  </w:endnote>
  <w:endnote w:type="continuationSeparator" w:id="0">
    <w:p w:rsidR="00E37B2E" w:rsidRDefault="009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CE06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0F320A">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CE060F" w:rsidRPr="00CE060F">
          <w:rPr>
            <w:rFonts w:asciiTheme="majorHAnsi" w:eastAsiaTheme="majorEastAsia" w:hAnsiTheme="majorHAnsi" w:cstheme="majorBidi"/>
            <w:noProof/>
            <w:sz w:val="28"/>
            <w:szCs w:val="28"/>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CE060F"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CE06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2E" w:rsidRDefault="00923879">
      <w:pPr>
        <w:spacing w:after="0" w:line="240" w:lineRule="auto"/>
      </w:pPr>
      <w:r>
        <w:separator/>
      </w:r>
    </w:p>
  </w:footnote>
  <w:footnote w:type="continuationSeparator" w:id="0">
    <w:p w:rsidR="00E37B2E" w:rsidRDefault="0092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CE06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CE060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CE06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1290D"/>
    <w:multiLevelType w:val="hybridMultilevel"/>
    <w:tmpl w:val="485A3098"/>
    <w:lvl w:ilvl="0" w:tplc="4B9E7B3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41B86"/>
    <w:multiLevelType w:val="multilevel"/>
    <w:tmpl w:val="2A6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7"/>
    <w:rsid w:val="000F320A"/>
    <w:rsid w:val="00114453"/>
    <w:rsid w:val="002A4B67"/>
    <w:rsid w:val="00923879"/>
    <w:rsid w:val="00987156"/>
    <w:rsid w:val="00CE060F"/>
    <w:rsid w:val="00DC59B6"/>
    <w:rsid w:val="00E3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20A"/>
    <w:pPr>
      <w:spacing w:after="0" w:line="240" w:lineRule="auto"/>
    </w:pPr>
    <w:rPr>
      <w:rFonts w:ascii="Calibri" w:eastAsia="Calibri" w:hAnsi="Calibri" w:cs="Times New Roman"/>
    </w:rPr>
  </w:style>
  <w:style w:type="paragraph" w:styleId="a4">
    <w:name w:val="List Paragraph"/>
    <w:basedOn w:val="a"/>
    <w:uiPriority w:val="34"/>
    <w:qFormat/>
    <w:rsid w:val="000F320A"/>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0F3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20A"/>
    <w:rPr>
      <w:rFonts w:eastAsiaTheme="minorEastAsia"/>
      <w:lang w:eastAsia="ru-RU"/>
    </w:rPr>
  </w:style>
  <w:style w:type="paragraph" w:styleId="a7">
    <w:name w:val="footer"/>
    <w:basedOn w:val="a"/>
    <w:link w:val="a8"/>
    <w:uiPriority w:val="99"/>
    <w:unhideWhenUsed/>
    <w:rsid w:val="000F3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20A"/>
    <w:rPr>
      <w:rFonts w:eastAsiaTheme="minorEastAsia"/>
      <w:lang w:eastAsia="ru-RU"/>
    </w:rPr>
  </w:style>
  <w:style w:type="paragraph" w:styleId="2">
    <w:name w:val="Body Text 2"/>
    <w:basedOn w:val="a"/>
    <w:link w:val="20"/>
    <w:rsid w:val="000F320A"/>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0F320A"/>
    <w:rPr>
      <w:rFonts w:ascii="Kz Times New Roman" w:eastAsia="Times New Roman" w:hAnsi="Kz Times New Roman" w:cs="Times New Roman"/>
      <w:sz w:val="28"/>
      <w:szCs w:val="20"/>
      <w:lang w:val="ru-MO" w:eastAsia="ru-RU"/>
    </w:rPr>
  </w:style>
  <w:style w:type="paragraph" w:styleId="3">
    <w:name w:val="Body Text 3"/>
    <w:basedOn w:val="a"/>
    <w:link w:val="30"/>
    <w:rsid w:val="000F320A"/>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0F320A"/>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0F32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0F320A"/>
    <w:rPr>
      <w:color w:val="0000FF"/>
      <w:u w:val="single"/>
    </w:rPr>
  </w:style>
  <w:style w:type="character" w:customStyle="1" w:styleId="apple-converted-space">
    <w:name w:val="apple-converted-space"/>
    <w:basedOn w:val="a0"/>
    <w:rsid w:val="000F320A"/>
  </w:style>
  <w:style w:type="table" w:styleId="ab">
    <w:name w:val="Table Grid"/>
    <w:basedOn w:val="a1"/>
    <w:uiPriority w:val="59"/>
    <w:rsid w:val="001144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CE06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6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20A"/>
    <w:pPr>
      <w:spacing w:after="0" w:line="240" w:lineRule="auto"/>
    </w:pPr>
    <w:rPr>
      <w:rFonts w:ascii="Calibri" w:eastAsia="Calibri" w:hAnsi="Calibri" w:cs="Times New Roman"/>
    </w:rPr>
  </w:style>
  <w:style w:type="paragraph" w:styleId="a4">
    <w:name w:val="List Paragraph"/>
    <w:basedOn w:val="a"/>
    <w:uiPriority w:val="34"/>
    <w:qFormat/>
    <w:rsid w:val="000F320A"/>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0F3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20A"/>
    <w:rPr>
      <w:rFonts w:eastAsiaTheme="minorEastAsia"/>
      <w:lang w:eastAsia="ru-RU"/>
    </w:rPr>
  </w:style>
  <w:style w:type="paragraph" w:styleId="a7">
    <w:name w:val="footer"/>
    <w:basedOn w:val="a"/>
    <w:link w:val="a8"/>
    <w:uiPriority w:val="99"/>
    <w:unhideWhenUsed/>
    <w:rsid w:val="000F3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20A"/>
    <w:rPr>
      <w:rFonts w:eastAsiaTheme="minorEastAsia"/>
      <w:lang w:eastAsia="ru-RU"/>
    </w:rPr>
  </w:style>
  <w:style w:type="paragraph" w:styleId="2">
    <w:name w:val="Body Text 2"/>
    <w:basedOn w:val="a"/>
    <w:link w:val="20"/>
    <w:rsid w:val="000F320A"/>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0F320A"/>
    <w:rPr>
      <w:rFonts w:ascii="Kz Times New Roman" w:eastAsia="Times New Roman" w:hAnsi="Kz Times New Roman" w:cs="Times New Roman"/>
      <w:sz w:val="28"/>
      <w:szCs w:val="20"/>
      <w:lang w:val="ru-MO" w:eastAsia="ru-RU"/>
    </w:rPr>
  </w:style>
  <w:style w:type="paragraph" w:styleId="3">
    <w:name w:val="Body Text 3"/>
    <w:basedOn w:val="a"/>
    <w:link w:val="30"/>
    <w:rsid w:val="000F320A"/>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0F320A"/>
    <w:rPr>
      <w:rFonts w:ascii="Kz Times New Roman" w:eastAsia="Times New Roman" w:hAnsi="Kz Times New Roman" w:cs="Times New Roman"/>
      <w:sz w:val="28"/>
      <w:szCs w:val="20"/>
      <w:lang w:val="ru-MO" w:eastAsia="ru-RU"/>
    </w:rPr>
  </w:style>
  <w:style w:type="paragraph" w:styleId="a9">
    <w:name w:val="Normal (Web)"/>
    <w:basedOn w:val="a"/>
    <w:uiPriority w:val="99"/>
    <w:semiHidden/>
    <w:unhideWhenUsed/>
    <w:rsid w:val="000F320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0F320A"/>
    <w:rPr>
      <w:color w:val="0000FF"/>
      <w:u w:val="single"/>
    </w:rPr>
  </w:style>
  <w:style w:type="character" w:customStyle="1" w:styleId="apple-converted-space">
    <w:name w:val="apple-converted-space"/>
    <w:basedOn w:val="a0"/>
    <w:rsid w:val="000F320A"/>
  </w:style>
  <w:style w:type="table" w:styleId="ab">
    <w:name w:val="Table Grid"/>
    <w:basedOn w:val="a1"/>
    <w:uiPriority w:val="59"/>
    <w:rsid w:val="001144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CE06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06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2018-04-11T08:35:00Z</cp:lastPrinted>
  <dcterms:created xsi:type="dcterms:W3CDTF">2018-02-06T09:51:00Z</dcterms:created>
  <dcterms:modified xsi:type="dcterms:W3CDTF">2018-04-11T08:37:00Z</dcterms:modified>
</cp:coreProperties>
</file>