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B2" w:rsidRPr="00A736EC" w:rsidRDefault="006C77B2" w:rsidP="006C77B2">
      <w:pPr>
        <w:ind w:hanging="1134"/>
        <w:jc w:val="center"/>
        <w:rPr>
          <w:rFonts w:ascii="Times New Roman" w:hAnsi="Times New Roman" w:cs="Times New Roman"/>
          <w:sz w:val="28"/>
        </w:rPr>
      </w:pPr>
      <w:r w:rsidRPr="00A736EC">
        <w:rPr>
          <w:rFonts w:ascii="Times New Roman" w:hAnsi="Times New Roman" w:cs="Times New Roman"/>
          <w:sz w:val="28"/>
        </w:rPr>
        <w:t xml:space="preserve">«Семей» </w:t>
      </w:r>
      <w:proofErr w:type="spellStart"/>
      <w:r w:rsidRPr="00A736EC">
        <w:rPr>
          <w:rFonts w:ascii="Times New Roman" w:hAnsi="Times New Roman" w:cs="Times New Roman"/>
          <w:sz w:val="28"/>
        </w:rPr>
        <w:t>Медициналық</w:t>
      </w:r>
      <w:proofErr w:type="spellEnd"/>
      <w:r w:rsidRPr="00A736EC">
        <w:rPr>
          <w:rFonts w:ascii="Times New Roman" w:hAnsi="Times New Roman" w:cs="Times New Roman"/>
          <w:sz w:val="28"/>
        </w:rPr>
        <w:t xml:space="preserve"> </w:t>
      </w:r>
      <w:proofErr w:type="spellStart"/>
      <w:proofErr w:type="gramStart"/>
      <w:r w:rsidRPr="00A736EC">
        <w:rPr>
          <w:rFonts w:ascii="Times New Roman" w:hAnsi="Times New Roman" w:cs="Times New Roman"/>
          <w:sz w:val="28"/>
        </w:rPr>
        <w:t>колледжі</w:t>
      </w:r>
      <w:proofErr w:type="spellEnd"/>
      <w:r w:rsidRPr="00A736EC">
        <w:rPr>
          <w:rFonts w:ascii="Times New Roman" w:hAnsi="Times New Roman" w:cs="Times New Roman"/>
          <w:sz w:val="28"/>
        </w:rPr>
        <w:t xml:space="preserve">»  </w:t>
      </w:r>
      <w:proofErr w:type="spellStart"/>
      <w:r w:rsidRPr="00A736EC">
        <w:rPr>
          <w:rFonts w:ascii="Times New Roman" w:hAnsi="Times New Roman" w:cs="Times New Roman"/>
          <w:sz w:val="28"/>
        </w:rPr>
        <w:t>мекемесі</w:t>
      </w:r>
      <w:proofErr w:type="spellEnd"/>
      <w:proofErr w:type="gramEnd"/>
    </w:p>
    <w:p w:rsidR="006C77B2" w:rsidRPr="00A736EC" w:rsidRDefault="006C77B2" w:rsidP="006C77B2">
      <w:pPr>
        <w:ind w:left="-284" w:hanging="709"/>
        <w:jc w:val="center"/>
        <w:rPr>
          <w:rFonts w:ascii="Times New Roman" w:hAnsi="Times New Roman" w:cs="Times New Roman"/>
          <w:sz w:val="28"/>
        </w:rPr>
      </w:pPr>
      <w:r w:rsidRPr="00A736EC">
        <w:rPr>
          <w:rFonts w:ascii="Times New Roman" w:hAnsi="Times New Roman" w:cs="Times New Roman"/>
          <w:sz w:val="28"/>
          <w:lang w:val="kk-KZ"/>
        </w:rPr>
        <w:t xml:space="preserve">Учереждение </w:t>
      </w:r>
      <w:r w:rsidRPr="00A736EC">
        <w:rPr>
          <w:rFonts w:ascii="Times New Roman" w:hAnsi="Times New Roman" w:cs="Times New Roman"/>
          <w:sz w:val="28"/>
        </w:rPr>
        <w:t>«Медицинский колледж «Семей»</w:t>
      </w: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Default="006C77B2" w:rsidP="006C77B2">
      <w:pPr>
        <w:ind w:left="-284" w:hanging="709"/>
        <w:jc w:val="center"/>
        <w:rPr>
          <w:rFonts w:ascii="Times New Roman" w:hAnsi="Times New Roman" w:cs="Times New Roman"/>
          <w:sz w:val="24"/>
        </w:rPr>
      </w:pPr>
    </w:p>
    <w:p w:rsidR="006C77B2" w:rsidRPr="00A736EC" w:rsidRDefault="006C77B2" w:rsidP="006C77B2">
      <w:pPr>
        <w:ind w:left="-284" w:hanging="709"/>
        <w:jc w:val="center"/>
        <w:rPr>
          <w:rFonts w:ascii="Times New Roman" w:hAnsi="Times New Roman" w:cs="Times New Roman"/>
          <w:b/>
          <w:sz w:val="52"/>
          <w:lang w:val="kk-KZ"/>
        </w:rPr>
      </w:pPr>
      <w:r w:rsidRPr="00A736EC">
        <w:rPr>
          <w:rFonts w:ascii="Times New Roman" w:hAnsi="Times New Roman" w:cs="Times New Roman"/>
          <w:b/>
          <w:sz w:val="52"/>
        </w:rPr>
        <w:t>О</w:t>
      </w:r>
      <w:r w:rsidRPr="00A736EC">
        <w:rPr>
          <w:rFonts w:ascii="Times New Roman" w:hAnsi="Times New Roman" w:cs="Times New Roman"/>
          <w:b/>
          <w:sz w:val="52"/>
          <w:lang w:val="kk-KZ"/>
        </w:rPr>
        <w:t>қу-әдістемелік кешен</w:t>
      </w:r>
    </w:p>
    <w:p w:rsidR="006C77B2" w:rsidRPr="00A736EC" w:rsidRDefault="006C77B2" w:rsidP="006C77B2">
      <w:pPr>
        <w:ind w:left="-284" w:hanging="709"/>
        <w:jc w:val="center"/>
        <w:rPr>
          <w:rFonts w:ascii="Times New Roman" w:hAnsi="Times New Roman" w:cs="Times New Roman"/>
          <w:b/>
          <w:sz w:val="52"/>
          <w:lang w:val="kk-KZ"/>
        </w:rPr>
      </w:pPr>
      <w:r w:rsidRPr="00A736EC">
        <w:rPr>
          <w:rFonts w:ascii="Times New Roman" w:hAnsi="Times New Roman" w:cs="Times New Roman"/>
          <w:b/>
          <w:sz w:val="52"/>
          <w:lang w:val="kk-KZ"/>
        </w:rPr>
        <w:t>Учебно-методический комплекс</w:t>
      </w:r>
    </w:p>
    <w:p w:rsidR="006C77B2" w:rsidRDefault="006C77B2" w:rsidP="006C77B2">
      <w:pPr>
        <w:ind w:left="-284" w:hanging="709"/>
        <w:jc w:val="center"/>
        <w:rPr>
          <w:rFonts w:ascii="Times New Roman" w:hAnsi="Times New Roman" w:cs="Times New Roman"/>
          <w:sz w:val="24"/>
          <w:lang w:val="kk-KZ"/>
        </w:rPr>
      </w:pPr>
    </w:p>
    <w:p w:rsidR="006C77B2" w:rsidRDefault="006C77B2" w:rsidP="006C77B2">
      <w:pPr>
        <w:ind w:left="-284" w:hanging="709"/>
        <w:jc w:val="center"/>
        <w:rPr>
          <w:rFonts w:ascii="Times New Roman" w:hAnsi="Times New Roman" w:cs="Times New Roman"/>
          <w:sz w:val="24"/>
          <w:lang w:val="kk-KZ"/>
        </w:rPr>
      </w:pPr>
    </w:p>
    <w:p w:rsidR="006C77B2" w:rsidRDefault="006C77B2" w:rsidP="006C77B2">
      <w:pPr>
        <w:rPr>
          <w:rFonts w:ascii="Times New Roman" w:hAnsi="Times New Roman" w:cs="Times New Roman"/>
          <w:sz w:val="24"/>
          <w:lang w:val="kk-KZ"/>
        </w:rPr>
      </w:pPr>
    </w:p>
    <w:p w:rsidR="006C77B2" w:rsidRDefault="006C77B2" w:rsidP="006C77B2">
      <w:pPr>
        <w:rPr>
          <w:rFonts w:ascii="Times New Roman" w:hAnsi="Times New Roman" w:cs="Times New Roman"/>
          <w:sz w:val="24"/>
          <w:lang w:val="kk-KZ"/>
        </w:rPr>
      </w:pPr>
    </w:p>
    <w:p w:rsidR="006C77B2" w:rsidRPr="00A736EC" w:rsidRDefault="006C77B2" w:rsidP="006C77B2">
      <w:pPr>
        <w:ind w:left="-284" w:hanging="709"/>
        <w:jc w:val="center"/>
        <w:rPr>
          <w:rFonts w:ascii="Times New Roman" w:hAnsi="Times New Roman" w:cs="Times New Roman"/>
          <w:sz w:val="28"/>
          <w:lang w:val="kk-KZ"/>
        </w:rPr>
      </w:pPr>
    </w:p>
    <w:p w:rsidR="006C77B2" w:rsidRPr="00531CE2"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 xml:space="preserve">Пән: </w:t>
      </w:r>
      <w:r>
        <w:rPr>
          <w:rFonts w:ascii="Times New Roman" w:hAnsi="Times New Roman" w:cs="Times New Roman"/>
          <w:sz w:val="28"/>
          <w:lang w:val="kk-KZ"/>
        </w:rPr>
        <w:t>Ішкі аурулар пропедевтикасы</w:t>
      </w:r>
    </w:p>
    <w:p w:rsidR="006C77B2" w:rsidRPr="00A736EC"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Предмет:</w:t>
      </w:r>
    </w:p>
    <w:p w:rsidR="006C77B2" w:rsidRPr="006C77B2" w:rsidRDefault="006C77B2" w:rsidP="006C77B2">
      <w:pPr>
        <w:ind w:left="-284" w:hanging="425"/>
        <w:rPr>
          <w:rFonts w:ascii="Times New Roman" w:hAnsi="Times New Roman" w:cs="Times New Roman"/>
          <w:b/>
          <w:sz w:val="28"/>
        </w:rPr>
      </w:pPr>
      <w:r w:rsidRPr="00A736EC">
        <w:rPr>
          <w:rFonts w:ascii="Times New Roman" w:hAnsi="Times New Roman" w:cs="Times New Roman"/>
          <w:b/>
          <w:sz w:val="28"/>
          <w:lang w:val="kk-KZ"/>
        </w:rPr>
        <w:t xml:space="preserve">Мамандық: </w:t>
      </w:r>
      <w:r>
        <w:rPr>
          <w:rFonts w:ascii="Times New Roman" w:hAnsi="Times New Roman" w:cs="Times New Roman"/>
          <w:sz w:val="28"/>
          <w:lang w:val="kk-KZ"/>
        </w:rPr>
        <w:t>030</w:t>
      </w:r>
      <w:r>
        <w:rPr>
          <w:rFonts w:ascii="Times New Roman" w:hAnsi="Times New Roman" w:cs="Times New Roman"/>
          <w:sz w:val="28"/>
        </w:rPr>
        <w:t>2</w:t>
      </w:r>
      <w:r w:rsidRPr="00A736EC">
        <w:rPr>
          <w:rFonts w:ascii="Times New Roman" w:hAnsi="Times New Roman" w:cs="Times New Roman"/>
          <w:sz w:val="28"/>
          <w:lang w:val="kk-KZ"/>
        </w:rPr>
        <w:t xml:space="preserve">000 </w:t>
      </w:r>
      <w:r w:rsidRPr="00531CE2">
        <w:rPr>
          <w:rFonts w:ascii="Times New Roman" w:hAnsi="Times New Roman" w:cs="Times New Roman"/>
          <w:sz w:val="28"/>
          <w:lang w:val="kk-KZ"/>
        </w:rPr>
        <w:t>«</w:t>
      </w:r>
      <w:r>
        <w:rPr>
          <w:rFonts w:ascii="Times New Roman" w:hAnsi="Times New Roman" w:cs="Times New Roman"/>
          <w:sz w:val="28"/>
          <w:lang w:val="kk-KZ"/>
        </w:rPr>
        <w:t>Мейіргер ісі»</w:t>
      </w:r>
    </w:p>
    <w:p w:rsidR="006C77B2" w:rsidRPr="00A736EC"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Специальность:</w:t>
      </w:r>
      <w:bookmarkStart w:id="0" w:name="_GoBack"/>
      <w:bookmarkEnd w:id="0"/>
    </w:p>
    <w:p w:rsidR="006C77B2" w:rsidRPr="001A4899"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 xml:space="preserve">Біліктілік: </w:t>
      </w:r>
      <w:r>
        <w:rPr>
          <w:rFonts w:ascii="Times New Roman" w:hAnsi="Times New Roman" w:cs="Times New Roman"/>
          <w:sz w:val="28"/>
          <w:lang w:val="kk-KZ"/>
        </w:rPr>
        <w:t>030</w:t>
      </w:r>
      <w:r w:rsidRPr="001A4899">
        <w:rPr>
          <w:rFonts w:ascii="Times New Roman" w:hAnsi="Times New Roman" w:cs="Times New Roman"/>
          <w:sz w:val="28"/>
          <w:lang w:val="kk-KZ"/>
        </w:rPr>
        <w:t>1</w:t>
      </w:r>
      <w:r>
        <w:rPr>
          <w:rFonts w:ascii="Times New Roman" w:hAnsi="Times New Roman" w:cs="Times New Roman"/>
          <w:sz w:val="28"/>
          <w:lang w:val="kk-KZ"/>
        </w:rPr>
        <w:t>013</w:t>
      </w:r>
      <w:r w:rsidRPr="00A736EC">
        <w:rPr>
          <w:rFonts w:ascii="Times New Roman" w:hAnsi="Times New Roman" w:cs="Times New Roman"/>
          <w:sz w:val="28"/>
          <w:lang w:val="kk-KZ"/>
        </w:rPr>
        <w:t xml:space="preserve"> </w:t>
      </w:r>
      <w:r w:rsidRPr="00531CE2">
        <w:rPr>
          <w:rFonts w:ascii="Times New Roman" w:hAnsi="Times New Roman" w:cs="Times New Roman"/>
          <w:sz w:val="28"/>
          <w:lang w:val="kk-KZ"/>
        </w:rPr>
        <w:t>«</w:t>
      </w:r>
      <w:r>
        <w:rPr>
          <w:rFonts w:ascii="Times New Roman" w:hAnsi="Times New Roman" w:cs="Times New Roman"/>
          <w:sz w:val="28"/>
          <w:lang w:val="kk-KZ"/>
        </w:rPr>
        <w:t>Жалпы тәжірибедегі мейіргер</w:t>
      </w:r>
      <w:r w:rsidRPr="001A4899">
        <w:rPr>
          <w:rFonts w:ascii="Times New Roman" w:hAnsi="Times New Roman" w:cs="Times New Roman"/>
          <w:sz w:val="28"/>
          <w:lang w:val="kk-KZ"/>
        </w:rPr>
        <w:t>»</w:t>
      </w:r>
    </w:p>
    <w:p w:rsidR="006C77B2" w:rsidRPr="00A736EC"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Квалификация:</w:t>
      </w:r>
    </w:p>
    <w:p w:rsidR="006C77B2" w:rsidRPr="00196160" w:rsidRDefault="006C77B2" w:rsidP="006C77B2">
      <w:pPr>
        <w:ind w:left="-284" w:hanging="425"/>
        <w:rPr>
          <w:rFonts w:ascii="Times New Roman" w:hAnsi="Times New Roman" w:cs="Times New Roman"/>
          <w:sz w:val="28"/>
          <w:szCs w:val="28"/>
          <w:lang w:val="kk-KZ"/>
        </w:rPr>
      </w:pPr>
      <w:r w:rsidRPr="00A736EC">
        <w:rPr>
          <w:rFonts w:ascii="Times New Roman" w:hAnsi="Times New Roman" w:cs="Times New Roman"/>
          <w:b/>
          <w:sz w:val="28"/>
          <w:lang w:val="kk-KZ"/>
        </w:rPr>
        <w:t>Тақырып</w:t>
      </w:r>
      <w:r>
        <w:rPr>
          <w:rFonts w:ascii="Times New Roman" w:hAnsi="Times New Roman" w:cs="Times New Roman"/>
          <w:b/>
          <w:sz w:val="28"/>
          <w:lang w:val="kk-KZ"/>
        </w:rPr>
        <w:t xml:space="preserve">: </w:t>
      </w:r>
      <w:r w:rsidR="00196160" w:rsidRPr="00196160">
        <w:rPr>
          <w:rFonts w:ascii="Times New Roman" w:hAnsi="Times New Roman" w:cs="Times New Roman"/>
          <w:color w:val="000000"/>
          <w:sz w:val="28"/>
          <w:szCs w:val="27"/>
          <w:lang w:val="kk-KZ"/>
        </w:rPr>
        <w:t>Аллергиялық ауруларда мейіргерлік үрдісті ұйымдастыру.</w:t>
      </w:r>
    </w:p>
    <w:p w:rsidR="006C77B2" w:rsidRPr="00A736EC"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Тема:</w:t>
      </w:r>
    </w:p>
    <w:p w:rsidR="006C77B2" w:rsidRPr="00A736EC" w:rsidRDefault="006C77B2" w:rsidP="006C77B2">
      <w:pPr>
        <w:ind w:left="-284" w:hanging="425"/>
        <w:rPr>
          <w:rFonts w:ascii="Times New Roman" w:hAnsi="Times New Roman" w:cs="Times New Roman"/>
          <w:sz w:val="28"/>
          <w:lang w:val="kk-KZ"/>
        </w:rPr>
      </w:pPr>
      <w:r w:rsidRPr="00A736EC">
        <w:rPr>
          <w:rFonts w:ascii="Times New Roman" w:hAnsi="Times New Roman" w:cs="Times New Roman"/>
          <w:b/>
          <w:sz w:val="28"/>
          <w:lang w:val="kk-KZ"/>
        </w:rPr>
        <w:t xml:space="preserve">Оқытушы: </w:t>
      </w:r>
      <w:r w:rsidRPr="00A736EC">
        <w:rPr>
          <w:rFonts w:ascii="Times New Roman" w:hAnsi="Times New Roman" w:cs="Times New Roman"/>
          <w:sz w:val="28"/>
          <w:lang w:val="kk-KZ"/>
        </w:rPr>
        <w:t>Данабеков Б.Д.</w:t>
      </w:r>
    </w:p>
    <w:p w:rsidR="006C77B2" w:rsidRPr="00531CE2" w:rsidRDefault="006C77B2" w:rsidP="006C77B2">
      <w:pPr>
        <w:ind w:left="-284" w:hanging="425"/>
        <w:rPr>
          <w:rFonts w:ascii="Times New Roman" w:hAnsi="Times New Roman" w:cs="Times New Roman"/>
          <w:b/>
          <w:sz w:val="28"/>
          <w:lang w:val="kk-KZ"/>
        </w:rPr>
      </w:pPr>
      <w:r w:rsidRPr="00A736EC">
        <w:rPr>
          <w:rFonts w:ascii="Times New Roman" w:hAnsi="Times New Roman" w:cs="Times New Roman"/>
          <w:b/>
          <w:sz w:val="28"/>
          <w:lang w:val="kk-KZ"/>
        </w:rPr>
        <w:t>Преподаватель:</w:t>
      </w:r>
    </w:p>
    <w:p w:rsidR="00503427" w:rsidRDefault="00503427" w:rsidP="00503427">
      <w:pPr>
        <w:pStyle w:val="a3"/>
        <w:shd w:val="clear" w:color="auto" w:fill="F8F9FA"/>
        <w:spacing w:before="0" w:beforeAutospacing="0"/>
        <w:ind w:right="-143"/>
        <w:rPr>
          <w:b/>
          <w:color w:val="000000"/>
          <w:lang w:val="kk-KZ"/>
        </w:rPr>
      </w:pPr>
    </w:p>
    <w:p w:rsidR="006C77B2" w:rsidRPr="006C77B2" w:rsidRDefault="00503427" w:rsidP="00503427">
      <w:pPr>
        <w:pStyle w:val="a3"/>
        <w:shd w:val="clear" w:color="auto" w:fill="F8F9FA"/>
        <w:spacing w:before="0" w:beforeAutospacing="0"/>
        <w:ind w:left="-993" w:right="-143" w:firstLine="993"/>
        <w:rPr>
          <w:color w:val="000000"/>
        </w:rPr>
      </w:pPr>
      <w:r w:rsidRPr="00503427">
        <w:rPr>
          <w:b/>
          <w:color w:val="000000"/>
          <w:lang w:val="kk-KZ"/>
        </w:rPr>
        <w:lastRenderedPageBreak/>
        <w:t xml:space="preserve">Аллергия </w:t>
      </w:r>
      <w:r w:rsidR="006C77B2" w:rsidRPr="00503427">
        <w:rPr>
          <w:b/>
          <w:color w:val="000000"/>
          <w:lang w:val="kk-KZ"/>
        </w:rPr>
        <w:t xml:space="preserve"> (көне грекше: </w:t>
      </w:r>
      <w:proofErr w:type="spellStart"/>
      <w:r w:rsidR="006C77B2" w:rsidRPr="006C77B2">
        <w:rPr>
          <w:b/>
          <w:color w:val="000000"/>
        </w:rPr>
        <w:t>ἄλλος</w:t>
      </w:r>
      <w:proofErr w:type="spellEnd"/>
      <w:r w:rsidR="006C77B2" w:rsidRPr="00503427">
        <w:rPr>
          <w:b/>
          <w:color w:val="000000"/>
          <w:lang w:val="kk-KZ"/>
        </w:rPr>
        <w:t>— басқаша, ergon — әрекет, жауап)</w:t>
      </w:r>
      <w:r w:rsidR="006C77B2" w:rsidRPr="00503427">
        <w:rPr>
          <w:color w:val="000000"/>
          <w:lang w:val="kk-KZ"/>
        </w:rPr>
        <w:t xml:space="preserve"> — организмнің қоршаған ортаның кейбір әсерлеріне әдеттегіден тыс сезімталдығы. </w:t>
      </w:r>
      <w:r w:rsidR="006C77B2" w:rsidRPr="00196160">
        <w:rPr>
          <w:color w:val="000000"/>
          <w:lang w:val="kk-KZ"/>
        </w:rPr>
        <w:t xml:space="preserve">Аллергия терминін алғаш 1906 жылы Австрия педиаторлары К.Пирке мен Б.Шик енгізген. Аллергия туралы деректер көне заманнан белгілі. Гален (2 ғасыр) раушан гүлінен адам мұрынының бітіп қалатыны туралы жазған. Аллергияны туындататын заттарды аллергендер дейді. Аллергендер организмге сырттан түсетін (экзогендік) және организмнің өзінде өндірілетін (эндогендік) болып ажыратылады. Экзогендік аллергендерге өсімдіктердің тозаңдары, жануарлардың түбіті, қайызғағы, үй шаңы, кір жуғыш ұнтақтар,кейбір тағамдық заттар, дәрі-дәрмектер (новокаин, пенициллин, витаминдер т.б.), микробтар мен вирустар, өндірістік өнімдер жатады. Эндогендік аллергендер көпшілік жағдайларда әртүрлі микробтардың, вирустардың, суық немесе ыстық температуралардың, улы химиялық заттардың, иондағыш сәулелердің әсерлерінен организімнің өзінде пайда болады. Аллерген организмге алғаш рет түскенде иммундық жүйелерге әсер етіп, оның сол аллергенге сезімталдығын көтереді. Кейін бұл аллергеннің қайталап түсуі салдарынан Аллергиялық ауру пайда болады. Аллергияның кең тараған түрлеріне: бронхиалдық демікпе, есекжем, Кванке ісінуі, поллиноздар (грекше pollen — шөп тозаңдарынан дамитын ауру) және анафилаксиялық шок жатады. </w:t>
      </w:r>
      <w:proofErr w:type="spellStart"/>
      <w:r w:rsidR="006C77B2" w:rsidRPr="006C77B2">
        <w:rPr>
          <w:color w:val="000000"/>
        </w:rPr>
        <w:t>Аллергиямен</w:t>
      </w:r>
      <w:proofErr w:type="spellEnd"/>
      <w:r w:rsidR="006C77B2" w:rsidRPr="006C77B2">
        <w:rPr>
          <w:color w:val="000000"/>
        </w:rPr>
        <w:t xml:space="preserve"> </w:t>
      </w:r>
      <w:proofErr w:type="spellStart"/>
      <w:r w:rsidR="006C77B2" w:rsidRPr="006C77B2">
        <w:rPr>
          <w:color w:val="000000"/>
        </w:rPr>
        <w:t>ауырған</w:t>
      </w:r>
      <w:proofErr w:type="spellEnd"/>
      <w:r w:rsidR="006C77B2" w:rsidRPr="006C77B2">
        <w:rPr>
          <w:color w:val="000000"/>
        </w:rPr>
        <w:t xml:space="preserve"> </w:t>
      </w:r>
      <w:proofErr w:type="spellStart"/>
      <w:r w:rsidR="006C77B2" w:rsidRPr="006C77B2">
        <w:rPr>
          <w:color w:val="000000"/>
        </w:rPr>
        <w:t>адам</w:t>
      </w:r>
      <w:proofErr w:type="spellEnd"/>
      <w:r w:rsidR="006C77B2" w:rsidRPr="006C77B2">
        <w:rPr>
          <w:color w:val="000000"/>
        </w:rPr>
        <w:t xml:space="preserve"> аллерголог-</w:t>
      </w:r>
      <w:proofErr w:type="spellStart"/>
      <w:r w:rsidR="006C77B2" w:rsidRPr="006C77B2">
        <w:rPr>
          <w:color w:val="000000"/>
        </w:rPr>
        <w:t>дәрігердің</w:t>
      </w:r>
      <w:proofErr w:type="spellEnd"/>
      <w:r w:rsidR="006C77B2" w:rsidRPr="006C77B2">
        <w:rPr>
          <w:color w:val="000000"/>
        </w:rPr>
        <w:t xml:space="preserve"> </w:t>
      </w:r>
      <w:proofErr w:type="spellStart"/>
      <w:r w:rsidR="006C77B2" w:rsidRPr="006C77B2">
        <w:rPr>
          <w:color w:val="000000"/>
        </w:rPr>
        <w:t>бақылауында</w:t>
      </w:r>
      <w:proofErr w:type="spellEnd"/>
      <w:r w:rsidR="006C77B2" w:rsidRPr="006C77B2">
        <w:rPr>
          <w:color w:val="000000"/>
        </w:rPr>
        <w:t xml:space="preserve"> </w:t>
      </w:r>
      <w:proofErr w:type="spellStart"/>
      <w:r w:rsidR="006C77B2" w:rsidRPr="006C77B2">
        <w:rPr>
          <w:color w:val="000000"/>
        </w:rPr>
        <w:t>болуы</w:t>
      </w:r>
      <w:proofErr w:type="spellEnd"/>
      <w:r w:rsidR="006C77B2" w:rsidRPr="006C77B2">
        <w:rPr>
          <w:color w:val="000000"/>
        </w:rPr>
        <w:t xml:space="preserve"> </w:t>
      </w:r>
      <w:proofErr w:type="spellStart"/>
      <w:r w:rsidR="006C77B2" w:rsidRPr="006C77B2">
        <w:rPr>
          <w:color w:val="000000"/>
        </w:rPr>
        <w:t>керек</w:t>
      </w:r>
      <w:proofErr w:type="spellEnd"/>
    </w:p>
    <w:p w:rsidR="006C77B2" w:rsidRPr="006C77B2" w:rsidRDefault="006C77B2" w:rsidP="006C77B2">
      <w:pPr>
        <w:pStyle w:val="a3"/>
        <w:shd w:val="clear" w:color="auto" w:fill="F8F9FA"/>
        <w:spacing w:before="0" w:beforeAutospacing="0"/>
        <w:ind w:left="-993" w:right="-143"/>
        <w:rPr>
          <w:color w:val="000000"/>
        </w:rPr>
      </w:pPr>
      <w:proofErr w:type="spellStart"/>
      <w:proofErr w:type="gramStart"/>
      <w:r w:rsidRPr="006C77B2">
        <w:rPr>
          <w:color w:val="000000"/>
        </w:rPr>
        <w:t>Жергілікті</w:t>
      </w:r>
      <w:proofErr w:type="spellEnd"/>
      <w:r w:rsidRPr="006C77B2">
        <w:rPr>
          <w:color w:val="000000"/>
        </w:rPr>
        <w:t xml:space="preserve">  </w:t>
      </w:r>
      <w:proofErr w:type="spellStart"/>
      <w:r w:rsidRPr="006C77B2">
        <w:rPr>
          <w:color w:val="000000"/>
        </w:rPr>
        <w:t>аллергиялық</w:t>
      </w:r>
      <w:proofErr w:type="spellEnd"/>
      <w:proofErr w:type="gramEnd"/>
      <w:r w:rsidRPr="006C77B2">
        <w:rPr>
          <w:color w:val="000000"/>
        </w:rPr>
        <w:t> </w:t>
      </w:r>
      <w:proofErr w:type="spellStart"/>
      <w:r w:rsidRPr="006C77B2">
        <w:rPr>
          <w:color w:val="000000"/>
        </w:rPr>
        <w:t>реакциялар</w:t>
      </w:r>
      <w:proofErr w:type="spellEnd"/>
    </w:p>
    <w:p w:rsidR="006C77B2" w:rsidRPr="006C77B2" w:rsidRDefault="006C77B2" w:rsidP="006C77B2">
      <w:pPr>
        <w:pStyle w:val="a3"/>
        <w:shd w:val="clear" w:color="auto" w:fill="F8F9FA"/>
        <w:spacing w:before="0" w:beforeAutospacing="0"/>
        <w:ind w:left="-993" w:right="-143"/>
        <w:rPr>
          <w:color w:val="000000"/>
        </w:rPr>
      </w:pPr>
      <w:r w:rsidRPr="006C77B2">
        <w:rPr>
          <w:color w:val="000000"/>
        </w:rPr>
        <w:t> </w:t>
      </w:r>
    </w:p>
    <w:p w:rsidR="006C77B2" w:rsidRPr="006C77B2" w:rsidRDefault="006C77B2" w:rsidP="006C77B2">
      <w:pPr>
        <w:pStyle w:val="a3"/>
        <w:shd w:val="clear" w:color="auto" w:fill="F8F9FA"/>
        <w:spacing w:before="0" w:beforeAutospacing="0"/>
        <w:ind w:left="-993" w:right="-143"/>
        <w:rPr>
          <w:color w:val="000000"/>
        </w:rPr>
      </w:pPr>
      <w:r w:rsidRPr="006C77B2">
        <w:rPr>
          <w:color w:val="000000"/>
        </w:rPr>
        <w:t xml:space="preserve">Аллергия - </w:t>
      </w:r>
      <w:proofErr w:type="spellStart"/>
      <w:r w:rsidRPr="006C77B2">
        <w:rPr>
          <w:color w:val="000000"/>
        </w:rPr>
        <w:t>иммунопатологиялық</w:t>
      </w:r>
      <w:proofErr w:type="spellEnd"/>
      <w:r w:rsidRPr="006C77B2">
        <w:rPr>
          <w:color w:val="000000"/>
        </w:rPr>
        <w:t xml:space="preserve"> </w:t>
      </w:r>
      <w:proofErr w:type="spellStart"/>
      <w:r w:rsidRPr="006C77B2">
        <w:rPr>
          <w:color w:val="000000"/>
        </w:rPr>
        <w:t>үрдістердің</w:t>
      </w:r>
      <w:proofErr w:type="spellEnd"/>
      <w:r w:rsidRPr="006C77B2">
        <w:rPr>
          <w:color w:val="000000"/>
        </w:rPr>
        <w:t> </w:t>
      </w:r>
      <w:proofErr w:type="spellStart"/>
      <w:proofErr w:type="gramStart"/>
      <w:r w:rsidRPr="006C77B2">
        <w:rPr>
          <w:color w:val="000000"/>
        </w:rPr>
        <w:t>бір</w:t>
      </w:r>
      <w:proofErr w:type="spellEnd"/>
      <w:r w:rsidRPr="006C77B2">
        <w:rPr>
          <w:color w:val="000000"/>
        </w:rPr>
        <w:t xml:space="preserve">  </w:t>
      </w:r>
      <w:proofErr w:type="spellStart"/>
      <w:r w:rsidRPr="006C77B2">
        <w:rPr>
          <w:color w:val="000000"/>
        </w:rPr>
        <w:t>түрі</w:t>
      </w:r>
      <w:proofErr w:type="spellEnd"/>
      <w:proofErr w:type="gramEnd"/>
      <w:r w:rsidRPr="006C77B2">
        <w:rPr>
          <w:color w:val="000000"/>
        </w:rPr>
        <w:t xml:space="preserve">. </w:t>
      </w:r>
      <w:proofErr w:type="spellStart"/>
      <w:r w:rsidRPr="006C77B2">
        <w:rPr>
          <w:color w:val="000000"/>
        </w:rPr>
        <w:t>Жергілікті</w:t>
      </w:r>
      <w:proofErr w:type="spellEnd"/>
      <w:r w:rsidRPr="006C77B2">
        <w:rPr>
          <w:color w:val="000000"/>
        </w:rPr>
        <w:t xml:space="preserve"> </w:t>
      </w:r>
      <w:proofErr w:type="spellStart"/>
      <w:r w:rsidRPr="006C77B2">
        <w:rPr>
          <w:color w:val="000000"/>
        </w:rPr>
        <w:t>аллергиялық</w:t>
      </w:r>
      <w:proofErr w:type="spellEnd"/>
      <w:r w:rsidRPr="006C77B2">
        <w:rPr>
          <w:color w:val="000000"/>
        </w:rPr>
        <w:t xml:space="preserve"> </w:t>
      </w:r>
      <w:proofErr w:type="spellStart"/>
      <w:r w:rsidRPr="006C77B2">
        <w:rPr>
          <w:color w:val="000000"/>
        </w:rPr>
        <w:t>реакцияларға</w:t>
      </w:r>
      <w:proofErr w:type="spellEnd"/>
      <w:r w:rsidRPr="006C77B2">
        <w:rPr>
          <w:color w:val="000000"/>
        </w:rPr>
        <w:t xml:space="preserve"> </w:t>
      </w:r>
      <w:proofErr w:type="spellStart"/>
      <w:r w:rsidRPr="006C77B2">
        <w:rPr>
          <w:color w:val="000000"/>
        </w:rPr>
        <w:t>мыналар</w:t>
      </w:r>
      <w:proofErr w:type="spellEnd"/>
      <w:r w:rsidRPr="006C77B2">
        <w:rPr>
          <w:color w:val="000000"/>
        </w:rPr>
        <w:t xml:space="preserve"> </w:t>
      </w:r>
      <w:proofErr w:type="spellStart"/>
      <w:r w:rsidRPr="006C77B2">
        <w:rPr>
          <w:color w:val="000000"/>
        </w:rPr>
        <w:t>жатады</w:t>
      </w:r>
      <w:proofErr w:type="spellEnd"/>
      <w:r w:rsidRPr="006C77B2">
        <w:rPr>
          <w:color w:val="000000"/>
        </w:rPr>
        <w:t>:</w:t>
      </w:r>
    </w:p>
    <w:p w:rsidR="006C77B2" w:rsidRPr="006C77B2" w:rsidRDefault="006C77B2" w:rsidP="006C77B2">
      <w:pPr>
        <w:pStyle w:val="a3"/>
        <w:shd w:val="clear" w:color="auto" w:fill="F8F9FA"/>
        <w:spacing w:before="0" w:beforeAutospacing="0"/>
        <w:ind w:left="-993" w:right="-143"/>
        <w:rPr>
          <w:color w:val="000000"/>
        </w:rPr>
      </w:pPr>
      <w:proofErr w:type="spellStart"/>
      <w:proofErr w:type="gramStart"/>
      <w:r w:rsidRPr="006C77B2">
        <w:rPr>
          <w:color w:val="000000"/>
        </w:rPr>
        <w:t>Жоғары</w:t>
      </w:r>
      <w:proofErr w:type="spellEnd"/>
      <w:r w:rsidRPr="006C77B2">
        <w:rPr>
          <w:color w:val="000000"/>
        </w:rPr>
        <w:t xml:space="preserve">  </w:t>
      </w:r>
      <w:proofErr w:type="spellStart"/>
      <w:r w:rsidRPr="006C77B2">
        <w:rPr>
          <w:color w:val="000000"/>
        </w:rPr>
        <w:t>сезімталдықтың</w:t>
      </w:r>
      <w:proofErr w:type="spellEnd"/>
      <w:proofErr w:type="gramEnd"/>
      <w:r w:rsidRPr="006C77B2">
        <w:rPr>
          <w:color w:val="000000"/>
        </w:rPr>
        <w:t xml:space="preserve"> </w:t>
      </w:r>
      <w:proofErr w:type="spellStart"/>
      <w:r w:rsidRPr="006C77B2">
        <w:rPr>
          <w:color w:val="000000"/>
        </w:rPr>
        <w:t>жедел</w:t>
      </w:r>
      <w:proofErr w:type="spellEnd"/>
      <w:r w:rsidRPr="006C77B2">
        <w:rPr>
          <w:color w:val="000000"/>
        </w:rPr>
        <w:t> </w:t>
      </w:r>
      <w:proofErr w:type="spellStart"/>
      <w:r w:rsidRPr="006C77B2">
        <w:rPr>
          <w:color w:val="000000"/>
        </w:rPr>
        <w:t>түрі</w:t>
      </w:r>
      <w:proofErr w:type="spellEnd"/>
      <w:r w:rsidRPr="006C77B2">
        <w:rPr>
          <w:color w:val="000000"/>
        </w:rPr>
        <w:t xml:space="preserve"> (ЖЖТ).</w:t>
      </w:r>
    </w:p>
    <w:p w:rsidR="006C77B2" w:rsidRPr="006C77B2" w:rsidRDefault="006C77B2" w:rsidP="006C77B2">
      <w:pPr>
        <w:pStyle w:val="a3"/>
        <w:shd w:val="clear" w:color="auto" w:fill="F8F9FA"/>
        <w:spacing w:before="0" w:beforeAutospacing="0"/>
        <w:ind w:left="-993" w:right="-143"/>
        <w:rPr>
          <w:color w:val="000000"/>
        </w:rPr>
      </w:pPr>
      <w:proofErr w:type="spellStart"/>
      <w:proofErr w:type="gramStart"/>
      <w:r w:rsidRPr="006C77B2">
        <w:rPr>
          <w:color w:val="000000"/>
        </w:rPr>
        <w:t>Жоғары</w:t>
      </w:r>
      <w:proofErr w:type="spellEnd"/>
      <w:r w:rsidRPr="006C77B2">
        <w:rPr>
          <w:color w:val="000000"/>
        </w:rPr>
        <w:t xml:space="preserve">  </w:t>
      </w:r>
      <w:proofErr w:type="spellStart"/>
      <w:r w:rsidRPr="006C77B2">
        <w:rPr>
          <w:color w:val="000000"/>
        </w:rPr>
        <w:t>сезімтадцықтың</w:t>
      </w:r>
      <w:proofErr w:type="spellEnd"/>
      <w:proofErr w:type="gramEnd"/>
      <w:r w:rsidRPr="006C77B2">
        <w:rPr>
          <w:color w:val="000000"/>
        </w:rPr>
        <w:t xml:space="preserve"> </w:t>
      </w:r>
      <w:proofErr w:type="spellStart"/>
      <w:r w:rsidRPr="006C77B2">
        <w:rPr>
          <w:color w:val="000000"/>
        </w:rPr>
        <w:t>баяу</w:t>
      </w:r>
      <w:proofErr w:type="spellEnd"/>
      <w:r w:rsidRPr="006C77B2">
        <w:rPr>
          <w:color w:val="000000"/>
        </w:rPr>
        <w:t xml:space="preserve"> </w:t>
      </w:r>
      <w:proofErr w:type="spellStart"/>
      <w:r w:rsidRPr="006C77B2">
        <w:rPr>
          <w:color w:val="000000"/>
        </w:rPr>
        <w:t>түрі</w:t>
      </w:r>
      <w:proofErr w:type="spellEnd"/>
      <w:r w:rsidRPr="006C77B2">
        <w:rPr>
          <w:color w:val="000000"/>
        </w:rPr>
        <w:t xml:space="preserve"> (ЖБТ).</w:t>
      </w:r>
    </w:p>
    <w:p w:rsidR="006C77B2" w:rsidRPr="006C77B2" w:rsidRDefault="006C77B2" w:rsidP="006C77B2">
      <w:pPr>
        <w:pStyle w:val="a3"/>
        <w:shd w:val="clear" w:color="auto" w:fill="F8F9FA"/>
        <w:spacing w:before="0" w:beforeAutospacing="0"/>
        <w:ind w:left="-993" w:right="-143"/>
        <w:rPr>
          <w:color w:val="000000"/>
        </w:rPr>
      </w:pPr>
      <w:proofErr w:type="spellStart"/>
      <w:r w:rsidRPr="006C77B2">
        <w:rPr>
          <w:color w:val="000000"/>
        </w:rPr>
        <w:t>Трансплантацияға</w:t>
      </w:r>
      <w:proofErr w:type="spellEnd"/>
      <w:r w:rsidRPr="006C77B2">
        <w:rPr>
          <w:color w:val="000000"/>
        </w:rPr>
        <w:t xml:space="preserve"> </w:t>
      </w:r>
      <w:proofErr w:type="spellStart"/>
      <w:r w:rsidRPr="006C77B2">
        <w:rPr>
          <w:color w:val="000000"/>
        </w:rPr>
        <w:t>байланысты</w:t>
      </w:r>
      <w:proofErr w:type="spellEnd"/>
      <w:r w:rsidRPr="006C77B2">
        <w:rPr>
          <w:color w:val="000000"/>
        </w:rPr>
        <w:t xml:space="preserve"> иммунитет. </w:t>
      </w:r>
    </w:p>
    <w:p w:rsidR="006C77B2" w:rsidRPr="006C77B2" w:rsidRDefault="006C77B2" w:rsidP="006C77B2">
      <w:pPr>
        <w:pStyle w:val="a3"/>
        <w:shd w:val="clear" w:color="auto" w:fill="F8F9FA"/>
        <w:spacing w:before="0" w:beforeAutospacing="0"/>
        <w:ind w:left="-993" w:right="-143"/>
        <w:rPr>
          <w:color w:val="333333"/>
          <w:shd w:val="clear" w:color="auto" w:fill="FFFFFF"/>
        </w:rPr>
      </w:pPr>
      <w:proofErr w:type="spellStart"/>
      <w:r w:rsidRPr="006C77B2">
        <w:rPr>
          <w:rStyle w:val="a4"/>
          <w:color w:val="333333"/>
          <w:shd w:val="clear" w:color="auto" w:fill="FFFFFF"/>
        </w:rPr>
        <w:t>Есекжем</w:t>
      </w:r>
      <w:proofErr w:type="spellEnd"/>
      <w:r w:rsidRPr="006C77B2">
        <w:rPr>
          <w:rStyle w:val="a4"/>
          <w:color w:val="333333"/>
          <w:shd w:val="clear" w:color="auto" w:fill="FFFFFF"/>
        </w:rPr>
        <w:t xml:space="preserve"> –</w:t>
      </w:r>
      <w:r w:rsidRPr="006C77B2">
        <w:rPr>
          <w:color w:val="333333"/>
          <w:shd w:val="clear" w:color="auto" w:fill="FFFFFF"/>
        </w:rPr>
        <w:t> </w:t>
      </w:r>
      <w:proofErr w:type="spellStart"/>
      <w:r w:rsidRPr="006C77B2">
        <w:rPr>
          <w:color w:val="333333"/>
          <w:shd w:val="clear" w:color="auto" w:fill="FFFFFF"/>
        </w:rPr>
        <w:t>теріде</w:t>
      </w:r>
      <w:proofErr w:type="spellEnd"/>
      <w:r w:rsidRPr="006C77B2">
        <w:rPr>
          <w:color w:val="333333"/>
          <w:shd w:val="clear" w:color="auto" w:fill="FFFFFF"/>
        </w:rPr>
        <w:t xml:space="preserve"> (</w:t>
      </w:r>
      <w:proofErr w:type="spellStart"/>
      <w:r w:rsidRPr="006C77B2">
        <w:rPr>
          <w:color w:val="333333"/>
          <w:shd w:val="clear" w:color="auto" w:fill="FFFFFF"/>
        </w:rPr>
        <w:t>сілемейлі</w:t>
      </w:r>
      <w:proofErr w:type="spellEnd"/>
      <w:r w:rsidRPr="006C77B2">
        <w:rPr>
          <w:color w:val="333333"/>
          <w:shd w:val="clear" w:color="auto" w:fill="FFFFFF"/>
        </w:rPr>
        <w:t xml:space="preserve"> </w:t>
      </w:r>
      <w:proofErr w:type="spellStart"/>
      <w:r w:rsidRPr="006C77B2">
        <w:rPr>
          <w:color w:val="333333"/>
          <w:shd w:val="clear" w:color="auto" w:fill="FFFFFF"/>
        </w:rPr>
        <w:t>қабықтарда</w:t>
      </w:r>
      <w:proofErr w:type="spellEnd"/>
      <w:r w:rsidRPr="006C77B2">
        <w:rPr>
          <w:color w:val="333333"/>
          <w:shd w:val="clear" w:color="auto" w:fill="FFFFFF"/>
        </w:rPr>
        <w:t xml:space="preserve"> </w:t>
      </w:r>
      <w:proofErr w:type="spellStart"/>
      <w:r w:rsidRPr="006C77B2">
        <w:rPr>
          <w:color w:val="333333"/>
          <w:shd w:val="clear" w:color="auto" w:fill="FFFFFF"/>
        </w:rPr>
        <w:t>сирек</w:t>
      </w:r>
      <w:proofErr w:type="spellEnd"/>
      <w:r w:rsidRPr="006C77B2">
        <w:rPr>
          <w:color w:val="333333"/>
          <w:shd w:val="clear" w:color="auto" w:fill="FFFFFF"/>
        </w:rPr>
        <w:t xml:space="preserve">) </w:t>
      </w:r>
      <w:proofErr w:type="spellStart"/>
      <w:r w:rsidRPr="006C77B2">
        <w:rPr>
          <w:color w:val="333333"/>
          <w:shd w:val="clear" w:color="auto" w:fill="FFFFFF"/>
        </w:rPr>
        <w:t>шектелген</w:t>
      </w:r>
      <w:proofErr w:type="spellEnd"/>
      <w:r w:rsidRPr="006C77B2">
        <w:rPr>
          <w:color w:val="333333"/>
          <w:shd w:val="clear" w:color="auto" w:fill="FFFFFF"/>
        </w:rPr>
        <w:t xml:space="preserve"> </w:t>
      </w:r>
      <w:proofErr w:type="spellStart"/>
      <w:r w:rsidRPr="006C77B2">
        <w:rPr>
          <w:color w:val="333333"/>
          <w:shd w:val="clear" w:color="auto" w:fill="FFFFFF"/>
        </w:rPr>
        <w:t>эритемалы</w:t>
      </w:r>
      <w:proofErr w:type="spellEnd"/>
      <w:r w:rsidRPr="006C77B2">
        <w:rPr>
          <w:color w:val="333333"/>
          <w:shd w:val="clear" w:color="auto" w:fill="FFFFFF"/>
        </w:rPr>
        <w:t xml:space="preserve"> </w:t>
      </w:r>
      <w:proofErr w:type="spellStart"/>
      <w:r w:rsidRPr="006C77B2">
        <w:rPr>
          <w:color w:val="333333"/>
          <w:shd w:val="clear" w:color="auto" w:fill="FFFFFF"/>
        </w:rPr>
        <w:t>немесе</w:t>
      </w:r>
      <w:proofErr w:type="spellEnd"/>
      <w:r w:rsidRPr="006C77B2">
        <w:rPr>
          <w:color w:val="333333"/>
          <w:shd w:val="clear" w:color="auto" w:fill="FFFFFF"/>
        </w:rPr>
        <w:t xml:space="preserve"> </w:t>
      </w:r>
      <w:proofErr w:type="spellStart"/>
      <w:r w:rsidRPr="006C77B2">
        <w:rPr>
          <w:color w:val="333333"/>
          <w:shd w:val="clear" w:color="auto" w:fill="FFFFFF"/>
        </w:rPr>
        <w:t>әртүрлі</w:t>
      </w:r>
      <w:proofErr w:type="spellEnd"/>
      <w:r w:rsidRPr="006C77B2">
        <w:rPr>
          <w:color w:val="333333"/>
          <w:shd w:val="clear" w:color="auto" w:fill="FFFFFF"/>
        </w:rPr>
        <w:t xml:space="preserve"> </w:t>
      </w:r>
      <w:proofErr w:type="spellStart"/>
      <w:r w:rsidRPr="006C77B2">
        <w:rPr>
          <w:color w:val="333333"/>
          <w:shd w:val="clear" w:color="auto" w:fill="FFFFFF"/>
        </w:rPr>
        <w:t>мөлшер</w:t>
      </w:r>
      <w:proofErr w:type="spellEnd"/>
      <w:r w:rsidRPr="006C77B2">
        <w:rPr>
          <w:color w:val="333333"/>
          <w:shd w:val="clear" w:color="auto" w:fill="FFFFFF"/>
        </w:rPr>
        <w:t xml:space="preserve"> мен </w:t>
      </w:r>
      <w:proofErr w:type="spellStart"/>
      <w:r w:rsidRPr="006C77B2">
        <w:rPr>
          <w:color w:val="333333"/>
          <w:shd w:val="clear" w:color="auto" w:fill="FFFFFF"/>
        </w:rPr>
        <w:t>нысандағы</w:t>
      </w:r>
      <w:proofErr w:type="spellEnd"/>
      <w:r w:rsidRPr="006C77B2">
        <w:rPr>
          <w:color w:val="333333"/>
          <w:shd w:val="clear" w:color="auto" w:fill="FFFFFF"/>
        </w:rPr>
        <w:t xml:space="preserve">, </w:t>
      </w:r>
      <w:proofErr w:type="spellStart"/>
      <w:r w:rsidRPr="006C77B2">
        <w:rPr>
          <w:color w:val="333333"/>
          <w:shd w:val="clear" w:color="auto" w:fill="FFFFFF"/>
        </w:rPr>
        <w:t>ақ</w:t>
      </w:r>
      <w:proofErr w:type="spellEnd"/>
      <w:r w:rsidRPr="006C77B2">
        <w:rPr>
          <w:color w:val="333333"/>
          <w:shd w:val="clear" w:color="auto" w:fill="FFFFFF"/>
        </w:rPr>
        <w:t xml:space="preserve">, </w:t>
      </w:r>
      <w:proofErr w:type="spellStart"/>
      <w:r w:rsidRPr="006C77B2">
        <w:rPr>
          <w:color w:val="333333"/>
          <w:shd w:val="clear" w:color="auto" w:fill="FFFFFF"/>
        </w:rPr>
        <w:t>қышитын</w:t>
      </w:r>
      <w:proofErr w:type="spellEnd"/>
      <w:r w:rsidRPr="006C77B2">
        <w:rPr>
          <w:color w:val="333333"/>
          <w:shd w:val="clear" w:color="auto" w:fill="FFFFFF"/>
        </w:rPr>
        <w:t xml:space="preserve">, </w:t>
      </w:r>
      <w:proofErr w:type="spellStart"/>
      <w:r w:rsidRPr="006C77B2">
        <w:rPr>
          <w:color w:val="333333"/>
          <w:shd w:val="clear" w:color="auto" w:fill="FFFFFF"/>
        </w:rPr>
        <w:t>күлдіреуікті</w:t>
      </w:r>
      <w:proofErr w:type="spellEnd"/>
      <w:r w:rsidRPr="006C77B2">
        <w:rPr>
          <w:color w:val="333333"/>
          <w:shd w:val="clear" w:color="auto" w:fill="FFFFFF"/>
        </w:rPr>
        <w:t xml:space="preserve">, </w:t>
      </w:r>
      <w:proofErr w:type="spellStart"/>
      <w:r w:rsidRPr="006C77B2">
        <w:rPr>
          <w:color w:val="333333"/>
          <w:shd w:val="clear" w:color="auto" w:fill="FFFFFF"/>
        </w:rPr>
        <w:t>кеткеннен</w:t>
      </w:r>
      <w:proofErr w:type="spellEnd"/>
      <w:r w:rsidRPr="006C77B2">
        <w:rPr>
          <w:color w:val="333333"/>
          <w:shd w:val="clear" w:color="auto" w:fill="FFFFFF"/>
        </w:rPr>
        <w:t xml:space="preserve"> </w:t>
      </w:r>
      <w:proofErr w:type="spellStart"/>
      <w:r w:rsidRPr="006C77B2">
        <w:rPr>
          <w:color w:val="333333"/>
          <w:shd w:val="clear" w:color="auto" w:fill="FFFFFF"/>
        </w:rPr>
        <w:t>кейін</w:t>
      </w:r>
      <w:proofErr w:type="spellEnd"/>
      <w:r w:rsidRPr="006C77B2">
        <w:rPr>
          <w:color w:val="333333"/>
          <w:shd w:val="clear" w:color="auto" w:fill="FFFFFF"/>
        </w:rPr>
        <w:t xml:space="preserve"> </w:t>
      </w:r>
      <w:proofErr w:type="spellStart"/>
      <w:r w:rsidRPr="006C77B2">
        <w:rPr>
          <w:color w:val="333333"/>
          <w:shd w:val="clear" w:color="auto" w:fill="FFFFFF"/>
        </w:rPr>
        <w:t>өзінің</w:t>
      </w:r>
      <w:proofErr w:type="spellEnd"/>
      <w:r w:rsidRPr="006C77B2">
        <w:rPr>
          <w:color w:val="333333"/>
          <w:shd w:val="clear" w:color="auto" w:fill="FFFFFF"/>
        </w:rPr>
        <w:t xml:space="preserve"> </w:t>
      </w:r>
      <w:proofErr w:type="spellStart"/>
      <w:r w:rsidRPr="006C77B2">
        <w:rPr>
          <w:color w:val="333333"/>
          <w:shd w:val="clear" w:color="auto" w:fill="FFFFFF"/>
        </w:rPr>
        <w:t>орнында</w:t>
      </w:r>
      <w:proofErr w:type="spellEnd"/>
      <w:r w:rsidRPr="006C77B2">
        <w:rPr>
          <w:color w:val="333333"/>
          <w:shd w:val="clear" w:color="auto" w:fill="FFFFFF"/>
        </w:rPr>
        <w:t xml:space="preserve"> </w:t>
      </w:r>
      <w:proofErr w:type="spellStart"/>
      <w:r w:rsidRPr="006C77B2">
        <w:rPr>
          <w:color w:val="333333"/>
          <w:shd w:val="clear" w:color="auto" w:fill="FFFFFF"/>
        </w:rPr>
        <w:t>қышитын</w:t>
      </w:r>
      <w:proofErr w:type="spellEnd"/>
      <w:r w:rsidRPr="006C77B2">
        <w:rPr>
          <w:color w:val="333333"/>
          <w:shd w:val="clear" w:color="auto" w:fill="FFFFFF"/>
        </w:rPr>
        <w:t xml:space="preserve"> </w:t>
      </w:r>
      <w:proofErr w:type="spellStart"/>
      <w:r w:rsidRPr="006C77B2">
        <w:rPr>
          <w:color w:val="333333"/>
          <w:shd w:val="clear" w:color="auto" w:fill="FFFFFF"/>
        </w:rPr>
        <w:t>із</w:t>
      </w:r>
      <w:proofErr w:type="spellEnd"/>
      <w:r w:rsidRPr="006C77B2">
        <w:rPr>
          <w:color w:val="333333"/>
          <w:shd w:val="clear" w:color="auto" w:fill="FFFFFF"/>
        </w:rPr>
        <w:t xml:space="preserve"> </w:t>
      </w:r>
      <w:proofErr w:type="spellStart"/>
      <w:r w:rsidRPr="006C77B2">
        <w:rPr>
          <w:color w:val="333333"/>
          <w:shd w:val="clear" w:color="auto" w:fill="FFFFFF"/>
        </w:rPr>
        <w:t>қалдырмайтын</w:t>
      </w:r>
      <w:proofErr w:type="spellEnd"/>
      <w:r w:rsidRPr="006C77B2">
        <w:rPr>
          <w:color w:val="333333"/>
          <w:shd w:val="clear" w:color="auto" w:fill="FFFFFF"/>
        </w:rPr>
        <w:t xml:space="preserve"> </w:t>
      </w:r>
      <w:proofErr w:type="spellStart"/>
      <w:r w:rsidRPr="006C77B2">
        <w:rPr>
          <w:color w:val="333333"/>
          <w:shd w:val="clear" w:color="auto" w:fill="FFFFFF"/>
        </w:rPr>
        <w:t>бөртпелердің</w:t>
      </w:r>
      <w:proofErr w:type="spellEnd"/>
      <w:r w:rsidRPr="006C77B2">
        <w:rPr>
          <w:color w:val="333333"/>
          <w:shd w:val="clear" w:color="auto" w:fill="FFFFFF"/>
        </w:rPr>
        <w:t xml:space="preserve"> (</w:t>
      </w:r>
      <w:proofErr w:type="spellStart"/>
      <w:r w:rsidRPr="006C77B2">
        <w:rPr>
          <w:color w:val="333333"/>
          <w:shd w:val="clear" w:color="auto" w:fill="FFFFFF"/>
        </w:rPr>
        <w:t>күлдіреуіктердің</w:t>
      </w:r>
      <w:proofErr w:type="spellEnd"/>
      <w:r w:rsidRPr="006C77B2">
        <w:rPr>
          <w:color w:val="333333"/>
          <w:shd w:val="clear" w:color="auto" w:fill="FFFFFF"/>
        </w:rPr>
        <w:t xml:space="preserve">) </w:t>
      </w:r>
      <w:proofErr w:type="spellStart"/>
      <w:r w:rsidRPr="006C77B2">
        <w:rPr>
          <w:color w:val="333333"/>
          <w:shd w:val="clear" w:color="auto" w:fill="FFFFFF"/>
        </w:rPr>
        <w:t>пайда</w:t>
      </w:r>
      <w:proofErr w:type="spellEnd"/>
      <w:r w:rsidRPr="006C77B2">
        <w:rPr>
          <w:color w:val="333333"/>
          <w:shd w:val="clear" w:color="auto" w:fill="FFFFFF"/>
        </w:rPr>
        <w:t xml:space="preserve"> </w:t>
      </w:r>
      <w:proofErr w:type="spellStart"/>
      <w:r w:rsidRPr="006C77B2">
        <w:rPr>
          <w:color w:val="333333"/>
          <w:shd w:val="clear" w:color="auto" w:fill="FFFFFF"/>
        </w:rPr>
        <w:t>болуымен</w:t>
      </w:r>
      <w:proofErr w:type="spellEnd"/>
      <w:r w:rsidRPr="006C77B2">
        <w:rPr>
          <w:color w:val="333333"/>
          <w:shd w:val="clear" w:color="auto" w:fill="FFFFFF"/>
        </w:rPr>
        <w:t xml:space="preserve"> </w:t>
      </w:r>
      <w:proofErr w:type="spellStart"/>
      <w:r w:rsidRPr="006C77B2">
        <w:rPr>
          <w:color w:val="333333"/>
          <w:shd w:val="clear" w:color="auto" w:fill="FFFFFF"/>
        </w:rPr>
        <w:t>сипатталатын</w:t>
      </w:r>
      <w:proofErr w:type="spellEnd"/>
      <w:r w:rsidRPr="006C77B2">
        <w:rPr>
          <w:color w:val="333333"/>
          <w:shd w:val="clear" w:color="auto" w:fill="FFFFFF"/>
        </w:rPr>
        <w:t xml:space="preserve"> </w:t>
      </w:r>
      <w:proofErr w:type="spellStart"/>
      <w:r w:rsidRPr="006C77B2">
        <w:rPr>
          <w:color w:val="333333"/>
          <w:shd w:val="clear" w:color="auto" w:fill="FFFFFF"/>
        </w:rPr>
        <w:t>тері</w:t>
      </w:r>
      <w:proofErr w:type="spellEnd"/>
      <w:r w:rsidRPr="006C77B2">
        <w:rPr>
          <w:color w:val="333333"/>
          <w:shd w:val="clear" w:color="auto" w:fill="FFFFFF"/>
        </w:rPr>
        <w:t xml:space="preserve"> </w:t>
      </w:r>
      <w:proofErr w:type="spellStart"/>
      <w:r w:rsidRPr="006C77B2">
        <w:rPr>
          <w:color w:val="333333"/>
          <w:shd w:val="clear" w:color="auto" w:fill="FFFFFF"/>
        </w:rPr>
        <w:t>ауруы</w:t>
      </w:r>
      <w:proofErr w:type="spellEnd"/>
      <w:r w:rsidRPr="006C77B2">
        <w:rPr>
          <w:color w:val="333333"/>
          <w:shd w:val="clear" w:color="auto" w:fill="FFFFFF"/>
        </w:rPr>
        <w:t xml:space="preserve">. </w:t>
      </w:r>
      <w:proofErr w:type="spellStart"/>
      <w:r w:rsidRPr="006C77B2">
        <w:rPr>
          <w:color w:val="333333"/>
          <w:shd w:val="clear" w:color="auto" w:fill="FFFFFF"/>
        </w:rPr>
        <w:t>Есекжем</w:t>
      </w:r>
      <w:proofErr w:type="spellEnd"/>
      <w:r w:rsidRPr="006C77B2">
        <w:rPr>
          <w:color w:val="333333"/>
          <w:shd w:val="clear" w:color="auto" w:fill="FFFFFF"/>
        </w:rPr>
        <w:t xml:space="preserve"> </w:t>
      </w:r>
      <w:proofErr w:type="spellStart"/>
      <w:r w:rsidRPr="006C77B2">
        <w:rPr>
          <w:color w:val="333333"/>
          <w:shd w:val="clear" w:color="auto" w:fill="FFFFFF"/>
        </w:rPr>
        <w:t>кезінде</w:t>
      </w:r>
      <w:proofErr w:type="spellEnd"/>
      <w:r w:rsidRPr="006C77B2">
        <w:rPr>
          <w:color w:val="333333"/>
          <w:shd w:val="clear" w:color="auto" w:fill="FFFFFF"/>
        </w:rPr>
        <w:t xml:space="preserve"> </w:t>
      </w:r>
      <w:proofErr w:type="spellStart"/>
      <w:r w:rsidRPr="006C77B2">
        <w:rPr>
          <w:color w:val="333333"/>
          <w:shd w:val="clear" w:color="auto" w:fill="FFFFFF"/>
        </w:rPr>
        <w:t>ангионевротикалық</w:t>
      </w:r>
      <w:proofErr w:type="spellEnd"/>
      <w:r w:rsidRPr="006C77B2">
        <w:rPr>
          <w:color w:val="333333"/>
          <w:shd w:val="clear" w:color="auto" w:fill="FFFFFF"/>
        </w:rPr>
        <w:t xml:space="preserve"> </w:t>
      </w:r>
      <w:proofErr w:type="spellStart"/>
      <w:r w:rsidRPr="006C77B2">
        <w:rPr>
          <w:color w:val="333333"/>
          <w:shd w:val="clear" w:color="auto" w:fill="FFFFFF"/>
        </w:rPr>
        <w:t>ісіну</w:t>
      </w:r>
      <w:proofErr w:type="spellEnd"/>
      <w:r w:rsidRPr="006C77B2">
        <w:rPr>
          <w:color w:val="333333"/>
          <w:shd w:val="clear" w:color="auto" w:fill="FFFFFF"/>
        </w:rPr>
        <w:t xml:space="preserve"> </w:t>
      </w:r>
      <w:proofErr w:type="spellStart"/>
      <w:r w:rsidRPr="006C77B2">
        <w:rPr>
          <w:color w:val="333333"/>
          <w:shd w:val="clear" w:color="auto" w:fill="FFFFFF"/>
        </w:rPr>
        <w:t>болуы</w:t>
      </w:r>
      <w:proofErr w:type="spellEnd"/>
      <w:r w:rsidRPr="006C77B2">
        <w:rPr>
          <w:color w:val="333333"/>
          <w:shd w:val="clear" w:color="auto" w:fill="FFFFFF"/>
        </w:rPr>
        <w:t xml:space="preserve"> </w:t>
      </w:r>
      <w:proofErr w:type="spellStart"/>
      <w:r w:rsidRPr="006C77B2">
        <w:rPr>
          <w:color w:val="333333"/>
          <w:shd w:val="clear" w:color="auto" w:fill="FFFFFF"/>
        </w:rPr>
        <w:t>мүмкін</w:t>
      </w:r>
      <w:proofErr w:type="spellEnd"/>
      <w:r w:rsidRPr="006C77B2">
        <w:rPr>
          <w:color w:val="333333"/>
          <w:shd w:val="clear" w:color="auto" w:fill="FFFFFF"/>
        </w:rPr>
        <w:t> </w:t>
      </w:r>
    </w:p>
    <w:p w:rsidR="006C77B2" w:rsidRPr="006C77B2" w:rsidRDefault="006C77B2" w:rsidP="006C77B2">
      <w:pPr>
        <w:pStyle w:val="a3"/>
        <w:shd w:val="clear" w:color="auto" w:fill="F8F9FA"/>
        <w:spacing w:before="0" w:beforeAutospacing="0"/>
        <w:ind w:left="-993" w:right="-143"/>
        <w:rPr>
          <w:color w:val="333333"/>
          <w:shd w:val="clear" w:color="auto" w:fill="FFFFFF"/>
        </w:rPr>
      </w:pPr>
      <w:proofErr w:type="spellStart"/>
      <w:r w:rsidRPr="006C77B2">
        <w:rPr>
          <w:rStyle w:val="a4"/>
          <w:color w:val="333333"/>
          <w:shd w:val="clear" w:color="auto" w:fill="FFFFFF"/>
        </w:rPr>
        <w:t>Клиникалы</w:t>
      </w:r>
      <w:proofErr w:type="spellEnd"/>
      <w:r w:rsidRPr="006C77B2">
        <w:rPr>
          <w:rStyle w:val="a4"/>
          <w:color w:val="333333"/>
          <w:shd w:val="clear" w:color="auto" w:fill="FFFFFF"/>
          <w:lang w:val="kk-KZ"/>
        </w:rPr>
        <w:t xml:space="preserve">қ </w:t>
      </w:r>
      <w:proofErr w:type="gramStart"/>
      <w:r w:rsidRPr="006C77B2">
        <w:rPr>
          <w:rStyle w:val="a4"/>
          <w:color w:val="333333"/>
          <w:shd w:val="clear" w:color="auto" w:fill="FFFFFF"/>
          <w:lang w:val="kk-KZ"/>
        </w:rPr>
        <w:t>жіктемесі:</w:t>
      </w:r>
      <w:r w:rsidRPr="006C77B2">
        <w:rPr>
          <w:color w:val="333333"/>
        </w:rPr>
        <w:br/>
      </w:r>
      <w:r w:rsidRPr="006C77B2">
        <w:rPr>
          <w:rStyle w:val="a4"/>
          <w:color w:val="333333"/>
          <w:shd w:val="clear" w:color="auto" w:fill="FFFFFF"/>
          <w:lang w:val="kk-KZ"/>
        </w:rPr>
        <w:t>Ағымы</w:t>
      </w:r>
      <w:proofErr w:type="gramEnd"/>
      <w:r w:rsidRPr="006C77B2">
        <w:rPr>
          <w:rStyle w:val="a4"/>
          <w:color w:val="333333"/>
          <w:shd w:val="clear" w:color="auto" w:fill="FFFFFF"/>
          <w:lang w:val="kk-KZ"/>
        </w:rPr>
        <w:t xml:space="preserve"> бойынша:</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жіті</w:t>
      </w:r>
      <w:proofErr w:type="spellEnd"/>
      <w:r w:rsidRPr="006C77B2">
        <w:rPr>
          <w:color w:val="333333"/>
          <w:shd w:val="clear" w:color="auto" w:fill="FFFFFF"/>
        </w:rPr>
        <w:t xml:space="preserve"> (6 </w:t>
      </w:r>
      <w:proofErr w:type="spellStart"/>
      <w:r w:rsidRPr="006C77B2">
        <w:rPr>
          <w:color w:val="333333"/>
          <w:shd w:val="clear" w:color="auto" w:fill="FFFFFF"/>
        </w:rPr>
        <w:t>аптаға</w:t>
      </w:r>
      <w:proofErr w:type="spellEnd"/>
      <w:r w:rsidRPr="006C77B2">
        <w:rPr>
          <w:color w:val="333333"/>
          <w:shd w:val="clear" w:color="auto" w:fill="FFFFFF"/>
        </w:rPr>
        <w:t xml:space="preserve"> </w:t>
      </w:r>
      <w:proofErr w:type="spellStart"/>
      <w:r w:rsidRPr="006C77B2">
        <w:rPr>
          <w:color w:val="333333"/>
          <w:shd w:val="clear" w:color="auto" w:fill="FFFFFF"/>
        </w:rPr>
        <w:t>дейін</w:t>
      </w:r>
      <w:proofErr w:type="spellEnd"/>
      <w:r w:rsidRPr="006C77B2">
        <w:rPr>
          <w:color w:val="333333"/>
          <w:shd w:val="clear" w:color="auto" w:fill="FFFFFF"/>
        </w:rPr>
        <w:t>);</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созылмалы</w:t>
      </w:r>
      <w:proofErr w:type="spellEnd"/>
      <w:r w:rsidRPr="006C77B2">
        <w:rPr>
          <w:color w:val="333333"/>
          <w:shd w:val="clear" w:color="auto" w:fill="FFFFFF"/>
        </w:rPr>
        <w:t>.</w:t>
      </w:r>
      <w:r w:rsidRPr="006C77B2">
        <w:rPr>
          <w:color w:val="333333"/>
        </w:rPr>
        <w:br/>
      </w:r>
      <w:r w:rsidRPr="006C77B2">
        <w:rPr>
          <w:rStyle w:val="a4"/>
          <w:color w:val="333333"/>
          <w:shd w:val="clear" w:color="auto" w:fill="FFFFFF"/>
          <w:lang w:val="kk-KZ"/>
        </w:rPr>
        <w:t>Бейімділігі бойынша:</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тұқым</w:t>
      </w:r>
      <w:proofErr w:type="spellEnd"/>
      <w:r w:rsidRPr="006C77B2">
        <w:rPr>
          <w:color w:val="333333"/>
          <w:shd w:val="clear" w:color="auto" w:fill="FFFFFF"/>
        </w:rPr>
        <w:t xml:space="preserve"> </w:t>
      </w:r>
      <w:proofErr w:type="spellStart"/>
      <w:r w:rsidRPr="006C77B2">
        <w:rPr>
          <w:color w:val="333333"/>
          <w:shd w:val="clear" w:color="auto" w:fill="FFFFFF"/>
        </w:rPr>
        <w:t>қуалайтын</w:t>
      </w:r>
      <w:proofErr w:type="spellEnd"/>
      <w:r w:rsidRPr="006C77B2">
        <w:rPr>
          <w:color w:val="333333"/>
          <w:shd w:val="clear" w:color="auto" w:fill="FFFFFF"/>
        </w:rPr>
        <w:t>;</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жүре</w:t>
      </w:r>
      <w:proofErr w:type="spellEnd"/>
      <w:r w:rsidRPr="006C77B2">
        <w:rPr>
          <w:color w:val="333333"/>
          <w:shd w:val="clear" w:color="auto" w:fill="FFFFFF"/>
        </w:rPr>
        <w:t xml:space="preserve"> </w:t>
      </w:r>
      <w:proofErr w:type="spellStart"/>
      <w:r w:rsidRPr="006C77B2">
        <w:rPr>
          <w:color w:val="333333"/>
          <w:shd w:val="clear" w:color="auto" w:fill="FFFFFF"/>
        </w:rPr>
        <w:t>пайда</w:t>
      </w:r>
      <w:proofErr w:type="spellEnd"/>
      <w:r w:rsidRPr="006C77B2">
        <w:rPr>
          <w:color w:val="333333"/>
          <w:shd w:val="clear" w:color="auto" w:fill="FFFFFF"/>
        </w:rPr>
        <w:t xml:space="preserve"> </w:t>
      </w:r>
      <w:proofErr w:type="spellStart"/>
      <w:r w:rsidRPr="006C77B2">
        <w:rPr>
          <w:color w:val="333333"/>
          <w:shd w:val="clear" w:color="auto" w:fill="FFFFFF"/>
        </w:rPr>
        <w:t>болған</w:t>
      </w:r>
      <w:proofErr w:type="spellEnd"/>
      <w:r w:rsidRPr="006C77B2">
        <w:rPr>
          <w:color w:val="333333"/>
          <w:shd w:val="clear" w:color="auto" w:fill="FFFFFF"/>
        </w:rPr>
        <w:t>.</w:t>
      </w:r>
      <w:r w:rsidRPr="006C77B2">
        <w:rPr>
          <w:color w:val="333333"/>
        </w:rPr>
        <w:br/>
      </w:r>
      <w:r w:rsidRPr="006C77B2">
        <w:rPr>
          <w:rStyle w:val="a4"/>
          <w:color w:val="333333"/>
          <w:shd w:val="clear" w:color="auto" w:fill="FFFFFF"/>
          <w:lang w:val="kk-KZ"/>
        </w:rPr>
        <w:t>Жасы бойынша</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балалар</w:t>
      </w:r>
      <w:proofErr w:type="spellEnd"/>
      <w:r w:rsidRPr="006C77B2">
        <w:rPr>
          <w:color w:val="333333"/>
          <w:shd w:val="clear" w:color="auto" w:fill="FFFFFF"/>
        </w:rPr>
        <w:t>;</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ересектер</w:t>
      </w:r>
      <w:proofErr w:type="spellEnd"/>
      <w:r w:rsidRPr="006C77B2">
        <w:rPr>
          <w:color w:val="333333"/>
          <w:shd w:val="clear" w:color="auto" w:fill="FFFFFF"/>
        </w:rPr>
        <w:t xml:space="preserve"> </w:t>
      </w:r>
      <w:proofErr w:type="spellStart"/>
      <w:r w:rsidRPr="006C77B2">
        <w:rPr>
          <w:color w:val="333333"/>
          <w:shd w:val="clear" w:color="auto" w:fill="FFFFFF"/>
        </w:rPr>
        <w:t>есекжемі</w:t>
      </w:r>
      <w:proofErr w:type="spellEnd"/>
      <w:r w:rsidRPr="006C77B2">
        <w:rPr>
          <w:color w:val="333333"/>
          <w:shd w:val="clear" w:color="auto" w:fill="FFFFFF"/>
        </w:rPr>
        <w:t>.</w:t>
      </w:r>
      <w:r w:rsidRPr="006C77B2">
        <w:rPr>
          <w:color w:val="333333"/>
        </w:rPr>
        <w:br/>
      </w:r>
      <w:r w:rsidRPr="006C77B2">
        <w:rPr>
          <w:rStyle w:val="a4"/>
          <w:color w:val="333333"/>
          <w:shd w:val="clear" w:color="auto" w:fill="FFFFFF"/>
          <w:lang w:val="kk-KZ"/>
        </w:rPr>
        <w:t>Этиологиялық факторы бойынша:</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физикалық</w:t>
      </w:r>
      <w:proofErr w:type="spellEnd"/>
      <w:r w:rsidRPr="006C77B2">
        <w:rPr>
          <w:color w:val="333333"/>
          <w:shd w:val="clear" w:color="auto" w:fill="FFFFFF"/>
        </w:rPr>
        <w:t>;</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идиопатиялық</w:t>
      </w:r>
      <w:proofErr w:type="spellEnd"/>
      <w:r w:rsidRPr="006C77B2">
        <w:rPr>
          <w:color w:val="333333"/>
          <w:shd w:val="clear" w:color="auto" w:fill="FFFFFF"/>
        </w:rPr>
        <w:t>;</w:t>
      </w:r>
      <w:r w:rsidRPr="006C77B2">
        <w:rPr>
          <w:color w:val="333333"/>
        </w:rPr>
        <w:br/>
      </w:r>
      <w:r w:rsidRPr="006C77B2">
        <w:rPr>
          <w:color w:val="333333"/>
          <w:shd w:val="clear" w:color="auto" w:fill="FFFFFF"/>
        </w:rPr>
        <w:t xml:space="preserve">·              </w:t>
      </w:r>
      <w:proofErr w:type="spellStart"/>
      <w:r w:rsidRPr="006C77B2">
        <w:rPr>
          <w:color w:val="333333"/>
          <w:shd w:val="clear" w:color="auto" w:fill="FFFFFF"/>
        </w:rPr>
        <w:t>есекжемнің</w:t>
      </w:r>
      <w:proofErr w:type="spellEnd"/>
      <w:r w:rsidRPr="006C77B2">
        <w:rPr>
          <w:color w:val="333333"/>
          <w:shd w:val="clear" w:color="auto" w:fill="FFFFFF"/>
        </w:rPr>
        <w:t xml:space="preserve"> </w:t>
      </w:r>
      <w:proofErr w:type="spellStart"/>
      <w:r w:rsidRPr="006C77B2">
        <w:rPr>
          <w:color w:val="333333"/>
          <w:shd w:val="clear" w:color="auto" w:fill="FFFFFF"/>
        </w:rPr>
        <w:t>басқа</w:t>
      </w:r>
      <w:proofErr w:type="spellEnd"/>
      <w:r w:rsidRPr="006C77B2">
        <w:rPr>
          <w:color w:val="333333"/>
          <w:shd w:val="clear" w:color="auto" w:fill="FFFFFF"/>
        </w:rPr>
        <w:t xml:space="preserve"> </w:t>
      </w:r>
      <w:proofErr w:type="spellStart"/>
      <w:r w:rsidRPr="006C77B2">
        <w:rPr>
          <w:color w:val="333333"/>
          <w:shd w:val="clear" w:color="auto" w:fill="FFFFFF"/>
        </w:rPr>
        <w:t>түрлері</w:t>
      </w:r>
      <w:proofErr w:type="spellEnd"/>
      <w:r w:rsidRPr="006C77B2">
        <w:rPr>
          <w:color w:val="333333"/>
          <w:shd w:val="clear" w:color="auto" w:fill="FFFFFF"/>
        </w:rPr>
        <w:t>.</w:t>
      </w:r>
    </w:p>
    <w:p w:rsidR="006C77B2" w:rsidRPr="006C77B2" w:rsidRDefault="006C77B2" w:rsidP="006C77B2">
      <w:pPr>
        <w:pStyle w:val="a3"/>
        <w:shd w:val="clear" w:color="auto" w:fill="F8F9FA"/>
        <w:spacing w:before="0" w:beforeAutospacing="0"/>
        <w:ind w:left="-993" w:right="-143"/>
        <w:rPr>
          <w:color w:val="000000"/>
        </w:rPr>
      </w:pPr>
    </w:p>
    <w:p w:rsidR="00D01747" w:rsidRPr="006C77B2" w:rsidRDefault="006C77B2" w:rsidP="006C77B2">
      <w:pPr>
        <w:ind w:left="-993"/>
        <w:rPr>
          <w:rFonts w:ascii="Times New Roman" w:hAnsi="Times New Roman" w:cs="Times New Roman"/>
          <w:color w:val="333333"/>
          <w:sz w:val="24"/>
          <w:szCs w:val="24"/>
          <w:shd w:val="clear" w:color="auto" w:fill="FFFFFF"/>
        </w:rPr>
      </w:pPr>
      <w:r w:rsidRPr="006C77B2">
        <w:rPr>
          <w:rStyle w:val="a4"/>
          <w:rFonts w:ascii="Times New Roman" w:hAnsi="Times New Roman" w:cs="Times New Roman"/>
          <w:color w:val="333333"/>
          <w:sz w:val="24"/>
          <w:szCs w:val="24"/>
          <w:shd w:val="clear" w:color="auto" w:fill="FFFFFF"/>
          <w:lang w:val="kk-KZ"/>
        </w:rPr>
        <w:lastRenderedPageBreak/>
        <w:t>Негізгі диагностикалық шаралар</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жалпы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анализі</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жалпы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несеп</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анализі</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нәжісті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ішқұрттарға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тексеру</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ИФА </w:t>
      </w:r>
      <w:proofErr w:type="spellStart"/>
      <w:r w:rsidRPr="006C77B2">
        <w:rPr>
          <w:rFonts w:ascii="Times New Roman" w:hAnsi="Times New Roman" w:cs="Times New Roman"/>
          <w:color w:val="333333"/>
          <w:sz w:val="24"/>
          <w:szCs w:val="24"/>
          <w:shd w:val="clear" w:color="auto" w:fill="FFFFFF"/>
        </w:rPr>
        <w:t>әдісімен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сарысуындағы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Ig</w:t>
      </w:r>
      <w:proofErr w:type="spellEnd"/>
      <w:r w:rsidRPr="006C77B2">
        <w:rPr>
          <w:rFonts w:ascii="Times New Roman" w:hAnsi="Times New Roman" w:cs="Times New Roman"/>
          <w:color w:val="333333"/>
          <w:sz w:val="24"/>
          <w:szCs w:val="24"/>
          <w:shd w:val="clear" w:color="auto" w:fill="FFFFFF"/>
        </w:rPr>
        <w:t xml:space="preserve"> E (</w:t>
      </w:r>
      <w:proofErr w:type="spellStart"/>
      <w:r w:rsidRPr="006C77B2">
        <w:rPr>
          <w:rFonts w:ascii="Times New Roman" w:hAnsi="Times New Roman" w:cs="Times New Roman"/>
          <w:color w:val="333333"/>
          <w:sz w:val="24"/>
          <w:szCs w:val="24"/>
          <w:shd w:val="clear" w:color="auto" w:fill="FFFFFF"/>
        </w:rPr>
        <w:t>жалпы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анықтау</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Style w:val="a4"/>
          <w:rFonts w:ascii="Times New Roman" w:hAnsi="Times New Roman" w:cs="Times New Roman"/>
          <w:color w:val="333333"/>
          <w:sz w:val="24"/>
          <w:szCs w:val="24"/>
          <w:shd w:val="clear" w:color="auto" w:fill="FFFFFF"/>
          <w:lang w:val="kk-KZ"/>
        </w:rPr>
        <w:t>Қосымша диагностикалық шаралар</w:t>
      </w:r>
      <w:r w:rsidRPr="006C77B2">
        <w:rPr>
          <w:rStyle w:val="a4"/>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қанның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биохимиялық</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талдауы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глюкозаны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жалпы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ақуызды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холестеринді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креатининді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несепнәрді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анықтау</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тері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қырындысын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зеңге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микроскопиялық</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зерттеу</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бактериологиялық</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зерттеу</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нысаптың</w:t>
      </w:r>
      <w:proofErr w:type="spellEnd"/>
      <w:r w:rsidRPr="006C77B2">
        <w:rPr>
          <w:rFonts w:ascii="Times New Roman" w:hAnsi="Times New Roman" w:cs="Times New Roman"/>
          <w:color w:val="333333"/>
          <w:sz w:val="24"/>
          <w:szCs w:val="24"/>
          <w:shd w:val="clear" w:color="auto" w:fill="FFFFFF"/>
        </w:rPr>
        <w:t xml:space="preserve"> (фекалии), </w:t>
      </w:r>
      <w:proofErr w:type="spellStart"/>
      <w:r w:rsidRPr="006C77B2">
        <w:rPr>
          <w:rFonts w:ascii="Times New Roman" w:hAnsi="Times New Roman" w:cs="Times New Roman"/>
          <w:color w:val="333333"/>
          <w:sz w:val="24"/>
          <w:szCs w:val="24"/>
          <w:shd w:val="clear" w:color="auto" w:fill="FFFFFF"/>
        </w:rPr>
        <w:t>ұлтабар</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жынының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ауыз</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жұтқыншақтан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және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басқа</w:t>
      </w:r>
      <w:proofErr w:type="spellEnd"/>
      <w:r w:rsidRPr="006C77B2">
        <w:rPr>
          <w:rFonts w:ascii="Times New Roman" w:hAnsi="Times New Roman" w:cs="Times New Roman"/>
          <w:color w:val="333333"/>
          <w:sz w:val="24"/>
          <w:szCs w:val="24"/>
          <w:shd w:val="clear" w:color="auto" w:fill="FFFFFF"/>
        </w:rPr>
        <w:t xml:space="preserve"> да </w:t>
      </w:r>
      <w:proofErr w:type="spellStart"/>
      <w:r w:rsidRPr="006C77B2">
        <w:rPr>
          <w:rFonts w:ascii="Times New Roman" w:hAnsi="Times New Roman" w:cs="Times New Roman"/>
          <w:color w:val="333333"/>
          <w:sz w:val="24"/>
          <w:szCs w:val="24"/>
          <w:shd w:val="clear" w:color="auto" w:fill="FFFFFF"/>
        </w:rPr>
        <w:t>созылмалы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жұқпа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ошақтарынан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алынған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материалдың</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ИФА </w:t>
      </w:r>
      <w:proofErr w:type="spellStart"/>
      <w:r w:rsidRPr="006C77B2">
        <w:rPr>
          <w:rFonts w:ascii="Times New Roman" w:hAnsi="Times New Roman" w:cs="Times New Roman"/>
          <w:color w:val="333333"/>
          <w:sz w:val="24"/>
          <w:szCs w:val="24"/>
          <w:shd w:val="clear" w:color="auto" w:fill="FFFFFF"/>
        </w:rPr>
        <w:t>әдісімен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токсокара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жылауыққұрт</w:t>
      </w:r>
      <w:proofErr w:type="spellEnd"/>
      <w:r w:rsidRPr="006C77B2">
        <w:rPr>
          <w:rFonts w:ascii="Times New Roman" w:hAnsi="Times New Roman" w:cs="Times New Roman"/>
          <w:color w:val="333333"/>
          <w:sz w:val="24"/>
          <w:szCs w:val="24"/>
          <w:shd w:val="clear" w:color="auto" w:fill="FFFFFF"/>
        </w:rPr>
        <w:t xml:space="preserve"> (эхинококк), трихинелла </w:t>
      </w:r>
      <w:proofErr w:type="spellStart"/>
      <w:r w:rsidRPr="006C77B2">
        <w:rPr>
          <w:rFonts w:ascii="Times New Roman" w:hAnsi="Times New Roman" w:cs="Times New Roman"/>
          <w:color w:val="333333"/>
          <w:sz w:val="24"/>
          <w:szCs w:val="24"/>
          <w:shd w:val="clear" w:color="auto" w:fill="FFFFFF"/>
        </w:rPr>
        <w:t>және</w:t>
      </w:r>
      <w:proofErr w:type="spellEnd"/>
      <w:r w:rsidRPr="006C77B2">
        <w:rPr>
          <w:rFonts w:ascii="Times New Roman" w:hAnsi="Times New Roman" w:cs="Times New Roman"/>
          <w:color w:val="333333"/>
          <w:sz w:val="24"/>
          <w:szCs w:val="24"/>
          <w:shd w:val="clear" w:color="auto" w:fill="FFFFFF"/>
        </w:rPr>
        <w:t>/</w:t>
      </w:r>
      <w:proofErr w:type="spellStart"/>
      <w:r w:rsidRPr="006C77B2">
        <w:rPr>
          <w:rFonts w:ascii="Times New Roman" w:hAnsi="Times New Roman" w:cs="Times New Roman"/>
          <w:color w:val="333333"/>
          <w:sz w:val="24"/>
          <w:szCs w:val="24"/>
          <w:shd w:val="clear" w:color="auto" w:fill="FFFFFF"/>
        </w:rPr>
        <w:t>немесе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басқа</w:t>
      </w:r>
      <w:proofErr w:type="spellEnd"/>
      <w:r w:rsidRPr="006C77B2">
        <w:rPr>
          <w:rFonts w:ascii="Times New Roman" w:hAnsi="Times New Roman" w:cs="Times New Roman"/>
          <w:color w:val="333333"/>
          <w:sz w:val="24"/>
          <w:szCs w:val="24"/>
          <w:shd w:val="clear" w:color="auto" w:fill="FFFFFF"/>
        </w:rPr>
        <w:t xml:space="preserve"> да </w:t>
      </w:r>
      <w:proofErr w:type="spellStart"/>
      <w:r w:rsidRPr="006C77B2">
        <w:rPr>
          <w:rFonts w:ascii="Times New Roman" w:hAnsi="Times New Roman" w:cs="Times New Roman"/>
          <w:color w:val="333333"/>
          <w:sz w:val="24"/>
          <w:szCs w:val="24"/>
          <w:shd w:val="clear" w:color="auto" w:fill="FFFFFF"/>
        </w:rPr>
        <w:t>паразиттердің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антигендеріне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антиденелерді</w:t>
      </w:r>
      <w:proofErr w:type="spellEnd"/>
      <w:r w:rsidRPr="006C77B2">
        <w:rPr>
          <w:rFonts w:ascii="Times New Roman" w:hAnsi="Times New Roman" w:cs="Times New Roman"/>
          <w:color w:val="333333"/>
          <w:sz w:val="24"/>
          <w:szCs w:val="24"/>
          <w:shd w:val="clear" w:color="auto" w:fill="FFFFFF"/>
        </w:rPr>
        <w:t xml:space="preserve"> табу;</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эзофагогастродуоденоскопия</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өтті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себумен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ұлтабарға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сүңгі</w:t>
      </w:r>
      <w:proofErr w:type="spellEnd"/>
      <w:r w:rsidRPr="006C77B2">
        <w:rPr>
          <w:rFonts w:ascii="Times New Roman" w:hAnsi="Times New Roman" w:cs="Times New Roman"/>
          <w:color w:val="333333"/>
          <w:sz w:val="24"/>
          <w:szCs w:val="24"/>
          <w:shd w:val="clear" w:color="auto" w:fill="FFFFFF"/>
        </w:rPr>
        <w:t xml:space="preserve"> салу;</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in</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vivo</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телімді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IgE</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аллергендерінің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құрамын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анықтау</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және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in</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vitro</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тері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және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арандату</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сынамалары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толық</w:t>
      </w:r>
      <w:proofErr w:type="spellEnd"/>
      <w:r w:rsidRPr="006C77B2">
        <w:rPr>
          <w:rFonts w:ascii="Times New Roman" w:hAnsi="Times New Roman" w:cs="Times New Roman"/>
          <w:color w:val="333333"/>
          <w:sz w:val="24"/>
          <w:szCs w:val="24"/>
          <w:shd w:val="clear" w:color="auto" w:fill="FFFFFF"/>
        </w:rPr>
        <w:t xml:space="preserve"> ремиссия </w:t>
      </w:r>
      <w:proofErr w:type="spellStart"/>
      <w:r w:rsidRPr="006C77B2">
        <w:rPr>
          <w:rFonts w:ascii="Times New Roman" w:hAnsi="Times New Roman" w:cs="Times New Roman"/>
          <w:color w:val="333333"/>
          <w:sz w:val="24"/>
          <w:szCs w:val="24"/>
          <w:shd w:val="clear" w:color="auto" w:fill="FFFFFF"/>
        </w:rPr>
        <w:t>кезеңінде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аллерготесттері</w:t>
      </w:r>
      <w:proofErr w:type="spellEnd"/>
      <w:r w:rsidRPr="006C77B2">
        <w:rPr>
          <w:rFonts w:ascii="Times New Roman" w:hAnsi="Times New Roman" w:cs="Times New Roman"/>
          <w:color w:val="333333"/>
          <w:sz w:val="24"/>
          <w:szCs w:val="24"/>
          <w:shd w:val="clear" w:color="auto" w:fill="FFFFFF"/>
        </w:rPr>
        <w:t>.</w:t>
      </w:r>
    </w:p>
    <w:p w:rsidR="006C77B2" w:rsidRPr="006C77B2" w:rsidRDefault="006C77B2" w:rsidP="006C77B2">
      <w:pPr>
        <w:ind w:left="-708" w:hanging="993"/>
        <w:rPr>
          <w:rFonts w:ascii="Times New Roman" w:hAnsi="Times New Roman" w:cs="Times New Roman"/>
          <w:color w:val="333333"/>
          <w:sz w:val="24"/>
          <w:szCs w:val="24"/>
          <w:shd w:val="clear" w:color="auto" w:fill="FFFFFF"/>
        </w:rPr>
      </w:pPr>
    </w:p>
    <w:p w:rsidR="006C77B2" w:rsidRPr="006C77B2" w:rsidRDefault="006C77B2" w:rsidP="006C77B2">
      <w:pPr>
        <w:ind w:left="-993"/>
        <w:rPr>
          <w:rFonts w:ascii="Times New Roman" w:hAnsi="Times New Roman" w:cs="Times New Roman"/>
          <w:color w:val="333333"/>
          <w:sz w:val="24"/>
          <w:szCs w:val="24"/>
          <w:shd w:val="clear" w:color="auto" w:fill="FFFFFF"/>
        </w:rPr>
      </w:pPr>
      <w:r w:rsidRPr="006C77B2">
        <w:rPr>
          <w:rStyle w:val="a4"/>
          <w:rFonts w:ascii="Times New Roman" w:hAnsi="Times New Roman" w:cs="Times New Roman"/>
          <w:color w:val="333333"/>
          <w:sz w:val="24"/>
          <w:szCs w:val="24"/>
          <w:shd w:val="clear" w:color="auto" w:fill="FFFFFF"/>
          <w:lang w:val="kk-KZ"/>
        </w:rPr>
        <w:t>Симптомдары</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біртексіз</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пішінді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ірі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түйіндақтарға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бірігетін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терінің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деңгейінен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көтеріңкі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тұратын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ісінген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ашық</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қызыл</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түсті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күлдіреуіктер</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түріндегі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бөртулердің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күтпеген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жерден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пайда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болуы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элементтердің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бір</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бөлігі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шектеулі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болып</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қала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береді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жіті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есекжем</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кезінде</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ізсіз</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кетіп</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қалатын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күлдіреуіктер</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кейде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бірнеше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минуттан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кейін</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папулалар</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созылмалы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есекжем</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кезінде</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кенеттен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тері</w:t>
      </w:r>
      <w:proofErr w:type="spellEnd"/>
      <w:r w:rsidRPr="006C77B2">
        <w:rPr>
          <w:rFonts w:ascii="Times New Roman" w:hAnsi="Times New Roman" w:cs="Times New Roman"/>
          <w:color w:val="333333"/>
          <w:sz w:val="24"/>
          <w:szCs w:val="24"/>
          <w:shd w:val="clear" w:color="auto" w:fill="FFFFFF"/>
        </w:rPr>
        <w:t xml:space="preserve"> мен </w:t>
      </w:r>
      <w:proofErr w:type="spellStart"/>
      <w:r w:rsidRPr="006C77B2">
        <w:rPr>
          <w:rFonts w:ascii="Times New Roman" w:hAnsi="Times New Roman" w:cs="Times New Roman"/>
          <w:color w:val="333333"/>
          <w:sz w:val="24"/>
          <w:szCs w:val="24"/>
          <w:shd w:val="clear" w:color="auto" w:fill="FFFFFF"/>
        </w:rPr>
        <w:t>тері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асты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шелмайының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шектеулі</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ісігінің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пайда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болуы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Квинке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ісігі</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күтпеген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жерден</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қышудың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ашып</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ауырудың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қалтыраудың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немесе</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қызыну</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сезімінің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тұншығудың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пайда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болуы</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жалпы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жай-күйінің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бұзылуы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қызба</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есекжем</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қызбасы</w:t>
      </w:r>
      <w:proofErr w:type="spellEnd"/>
      <w:r w:rsidRPr="006C77B2">
        <w:rPr>
          <w:rFonts w:ascii="Times New Roman" w:hAnsi="Times New Roman" w:cs="Times New Roman"/>
          <w:color w:val="333333"/>
          <w:sz w:val="24"/>
          <w:szCs w:val="24"/>
          <w:shd w:val="clear" w:color="auto" w:fill="FFFFFF"/>
        </w:rPr>
        <w:t>);</w:t>
      </w:r>
      <w:r w:rsidRPr="006C77B2">
        <w:rPr>
          <w:rFonts w:ascii="Times New Roman" w:hAnsi="Times New Roman" w:cs="Times New Roman"/>
          <w:color w:val="333333"/>
          <w:sz w:val="24"/>
          <w:szCs w:val="24"/>
        </w:rPr>
        <w:br/>
      </w:r>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дауыстың</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қарлығуы</w:t>
      </w:r>
      <w:proofErr w:type="spellEnd"/>
      <w:r w:rsidRPr="006C77B2">
        <w:rPr>
          <w:rFonts w:ascii="Times New Roman" w:hAnsi="Times New Roman" w:cs="Times New Roman"/>
          <w:color w:val="333333"/>
          <w:sz w:val="24"/>
          <w:szCs w:val="24"/>
          <w:shd w:val="clear" w:color="auto" w:fill="FFFFFF"/>
        </w:rPr>
        <w:t xml:space="preserve">, </w:t>
      </w:r>
      <w:proofErr w:type="spellStart"/>
      <w:r w:rsidRPr="006C77B2">
        <w:rPr>
          <w:rFonts w:ascii="Times New Roman" w:hAnsi="Times New Roman" w:cs="Times New Roman"/>
          <w:color w:val="333333"/>
          <w:sz w:val="24"/>
          <w:szCs w:val="24"/>
          <w:shd w:val="clear" w:color="auto" w:fill="FFFFFF"/>
        </w:rPr>
        <w:t>демікпе</w:t>
      </w:r>
      <w:proofErr w:type="spellEnd"/>
      <w:r w:rsidRPr="006C77B2">
        <w:rPr>
          <w:rFonts w:ascii="Times New Roman" w:hAnsi="Times New Roman" w:cs="Times New Roman"/>
          <w:color w:val="333333"/>
          <w:sz w:val="24"/>
          <w:szCs w:val="24"/>
          <w:shd w:val="clear" w:color="auto" w:fill="FFFFFF"/>
        </w:rPr>
        <w:t>.</w:t>
      </w:r>
    </w:p>
    <w:p w:rsidR="006C77B2" w:rsidRPr="006C77B2" w:rsidRDefault="006C77B2" w:rsidP="006C77B2">
      <w:pPr>
        <w:ind w:left="-993"/>
        <w:rPr>
          <w:rFonts w:ascii="Times New Roman" w:hAnsi="Times New Roman" w:cs="Times New Roman"/>
          <w:color w:val="333333"/>
          <w:sz w:val="24"/>
          <w:szCs w:val="24"/>
          <w:shd w:val="clear" w:color="auto" w:fill="FFFFFF"/>
          <w:lang w:val="kk-KZ"/>
        </w:rPr>
      </w:pPr>
      <w:r w:rsidRPr="006C77B2">
        <w:rPr>
          <w:rFonts w:ascii="Times New Roman" w:hAnsi="Times New Roman" w:cs="Times New Roman"/>
          <w:color w:val="333333"/>
          <w:sz w:val="24"/>
          <w:szCs w:val="24"/>
          <w:shd w:val="clear" w:color="auto" w:fill="FFFFFF"/>
          <w:lang w:val="kk-KZ"/>
        </w:rPr>
        <w:t>Емдеу:</w:t>
      </w:r>
    </w:p>
    <w:p w:rsidR="009F459C" w:rsidRPr="006C77B2" w:rsidRDefault="00503427" w:rsidP="006C77B2">
      <w:pPr>
        <w:numPr>
          <w:ilvl w:val="0"/>
          <w:numId w:val="1"/>
        </w:numPr>
        <w:ind w:left="-993"/>
        <w:rPr>
          <w:rFonts w:ascii="Times New Roman" w:hAnsi="Times New Roman" w:cs="Times New Roman"/>
          <w:sz w:val="24"/>
          <w:szCs w:val="24"/>
        </w:rPr>
      </w:pPr>
      <w:r w:rsidRPr="006C77B2">
        <w:rPr>
          <w:rFonts w:ascii="Times New Roman" w:hAnsi="Times New Roman" w:cs="Times New Roman"/>
          <w:sz w:val="24"/>
          <w:szCs w:val="24"/>
          <w:lang w:val="kk-KZ"/>
        </w:rPr>
        <w:t>Аллергенді анықтап онымен байланысты тоқтату</w:t>
      </w:r>
    </w:p>
    <w:p w:rsidR="009F459C" w:rsidRPr="006C77B2" w:rsidRDefault="00503427" w:rsidP="006C77B2">
      <w:pPr>
        <w:numPr>
          <w:ilvl w:val="0"/>
          <w:numId w:val="1"/>
        </w:numPr>
        <w:ind w:left="-993"/>
        <w:rPr>
          <w:rFonts w:ascii="Times New Roman" w:hAnsi="Times New Roman" w:cs="Times New Roman"/>
          <w:sz w:val="24"/>
          <w:szCs w:val="24"/>
        </w:rPr>
      </w:pPr>
      <w:r w:rsidRPr="006C77B2">
        <w:rPr>
          <w:rFonts w:ascii="Times New Roman" w:hAnsi="Times New Roman" w:cs="Times New Roman"/>
          <w:sz w:val="24"/>
          <w:szCs w:val="24"/>
          <w:lang w:val="kk-KZ"/>
        </w:rPr>
        <w:t>Негізгі емі антигистаминдерді тағайындау:</w:t>
      </w:r>
    </w:p>
    <w:p w:rsidR="009F459C" w:rsidRPr="006C77B2" w:rsidRDefault="00503427" w:rsidP="006C77B2">
      <w:pPr>
        <w:ind w:left="-993"/>
        <w:rPr>
          <w:rFonts w:ascii="Times New Roman" w:hAnsi="Times New Roman" w:cs="Times New Roman"/>
          <w:sz w:val="24"/>
          <w:szCs w:val="24"/>
        </w:rPr>
      </w:pPr>
      <w:r w:rsidRPr="006C77B2">
        <w:rPr>
          <w:rFonts w:ascii="Times New Roman" w:hAnsi="Times New Roman" w:cs="Times New Roman"/>
          <w:sz w:val="24"/>
          <w:szCs w:val="24"/>
          <w:lang w:val="kk-KZ"/>
        </w:rPr>
        <w:t xml:space="preserve">Супрастин  </w:t>
      </w:r>
      <w:r w:rsidRPr="006C77B2">
        <w:rPr>
          <w:rFonts w:ascii="Times New Roman" w:hAnsi="Times New Roman" w:cs="Times New Roman"/>
          <w:sz w:val="24"/>
          <w:szCs w:val="24"/>
        </w:rPr>
        <w:t xml:space="preserve">0,025 2-3 </w:t>
      </w:r>
      <w:r w:rsidRPr="006C77B2">
        <w:rPr>
          <w:rFonts w:ascii="Times New Roman" w:hAnsi="Times New Roman" w:cs="Times New Roman"/>
          <w:sz w:val="24"/>
          <w:szCs w:val="24"/>
          <w:lang w:val="kk-KZ"/>
        </w:rPr>
        <w:t>рет күніне мембрана тұрақтандырушы препарат кетотифен 1мг 2-3 рет күніне;</w:t>
      </w:r>
    </w:p>
    <w:p w:rsidR="009F459C" w:rsidRPr="006C77B2" w:rsidRDefault="00503427" w:rsidP="006C77B2">
      <w:pPr>
        <w:numPr>
          <w:ilvl w:val="0"/>
          <w:numId w:val="3"/>
        </w:numPr>
        <w:ind w:left="-993"/>
        <w:rPr>
          <w:rFonts w:ascii="Times New Roman" w:hAnsi="Times New Roman" w:cs="Times New Roman"/>
          <w:sz w:val="24"/>
          <w:szCs w:val="24"/>
        </w:rPr>
      </w:pPr>
      <w:r w:rsidRPr="006C77B2">
        <w:rPr>
          <w:rFonts w:ascii="Times New Roman" w:hAnsi="Times New Roman" w:cs="Times New Roman"/>
          <w:sz w:val="24"/>
          <w:szCs w:val="24"/>
          <w:lang w:val="kk-KZ"/>
        </w:rPr>
        <w:t>Аллерген элиминациясы энтеросорбция, гемосорбция, плазмоферез;</w:t>
      </w:r>
    </w:p>
    <w:p w:rsidR="009F459C" w:rsidRPr="006C77B2" w:rsidRDefault="00503427" w:rsidP="006C77B2">
      <w:pPr>
        <w:numPr>
          <w:ilvl w:val="0"/>
          <w:numId w:val="3"/>
        </w:numPr>
        <w:ind w:left="-993"/>
        <w:rPr>
          <w:rFonts w:ascii="Times New Roman" w:hAnsi="Times New Roman" w:cs="Times New Roman"/>
          <w:sz w:val="24"/>
          <w:szCs w:val="24"/>
        </w:rPr>
      </w:pPr>
      <w:r w:rsidRPr="006C77B2">
        <w:rPr>
          <w:rFonts w:ascii="Times New Roman" w:hAnsi="Times New Roman" w:cs="Times New Roman"/>
          <w:sz w:val="24"/>
          <w:szCs w:val="24"/>
          <w:lang w:val="kk-KZ"/>
        </w:rPr>
        <w:t>Ауыр жағдайда глюкокортикостероид (</w:t>
      </w:r>
      <w:r w:rsidRPr="006C77B2">
        <w:rPr>
          <w:rFonts w:ascii="Times New Roman" w:hAnsi="Times New Roman" w:cs="Times New Roman"/>
          <w:sz w:val="24"/>
          <w:szCs w:val="24"/>
        </w:rPr>
        <w:t>преднизолон  1-2 мг/</w:t>
      </w:r>
      <w:proofErr w:type="spellStart"/>
      <w:r w:rsidRPr="006C77B2">
        <w:rPr>
          <w:rFonts w:ascii="Times New Roman" w:hAnsi="Times New Roman" w:cs="Times New Roman"/>
          <w:sz w:val="24"/>
          <w:szCs w:val="24"/>
        </w:rPr>
        <w:t>кгнан</w:t>
      </w:r>
      <w:proofErr w:type="spellEnd"/>
      <w:r w:rsidRPr="006C77B2">
        <w:rPr>
          <w:rFonts w:ascii="Times New Roman" w:hAnsi="Times New Roman" w:cs="Times New Roman"/>
          <w:sz w:val="24"/>
          <w:szCs w:val="24"/>
        </w:rPr>
        <w:t xml:space="preserve"> 3-5 мг/кг </w:t>
      </w:r>
      <w:proofErr w:type="spellStart"/>
      <w:r w:rsidRPr="006C77B2">
        <w:rPr>
          <w:rFonts w:ascii="Times New Roman" w:hAnsi="Times New Roman" w:cs="Times New Roman"/>
          <w:sz w:val="24"/>
          <w:szCs w:val="24"/>
        </w:rPr>
        <w:t>дейін</w:t>
      </w:r>
      <w:proofErr w:type="spellEnd"/>
      <w:r w:rsidRPr="006C77B2">
        <w:rPr>
          <w:rFonts w:ascii="Times New Roman" w:hAnsi="Times New Roman" w:cs="Times New Roman"/>
          <w:sz w:val="24"/>
          <w:szCs w:val="24"/>
        </w:rPr>
        <w:t xml:space="preserve"> </w:t>
      </w:r>
      <w:r w:rsidRPr="006C77B2">
        <w:rPr>
          <w:rFonts w:ascii="Times New Roman" w:hAnsi="Times New Roman" w:cs="Times New Roman"/>
          <w:sz w:val="24"/>
          <w:szCs w:val="24"/>
          <w:lang w:val="kk-KZ"/>
        </w:rPr>
        <w:t>)</w:t>
      </w:r>
    </w:p>
    <w:p w:rsidR="009F459C" w:rsidRPr="006C77B2" w:rsidRDefault="00503427" w:rsidP="006C77B2">
      <w:pPr>
        <w:numPr>
          <w:ilvl w:val="0"/>
          <w:numId w:val="3"/>
        </w:numPr>
        <w:ind w:left="-993"/>
        <w:rPr>
          <w:rFonts w:ascii="Times New Roman" w:hAnsi="Times New Roman" w:cs="Times New Roman"/>
          <w:sz w:val="24"/>
          <w:szCs w:val="24"/>
        </w:rPr>
      </w:pPr>
      <w:r w:rsidRPr="006C77B2">
        <w:rPr>
          <w:rFonts w:ascii="Times New Roman" w:hAnsi="Times New Roman" w:cs="Times New Roman"/>
          <w:sz w:val="24"/>
          <w:szCs w:val="24"/>
          <w:lang w:val="kk-KZ"/>
        </w:rPr>
        <w:t>Аллерген асқазанға түскен жағдайда асқазанда шаю, тазалау клизмасын жасау</w:t>
      </w:r>
      <w:r w:rsidR="006C77B2" w:rsidRPr="006C77B2">
        <w:rPr>
          <w:rFonts w:ascii="Times New Roman" w:hAnsi="Times New Roman" w:cs="Times New Roman"/>
          <w:sz w:val="24"/>
          <w:szCs w:val="24"/>
          <w:lang w:val="kk-KZ"/>
        </w:rPr>
        <w:t>.</w:t>
      </w:r>
    </w:p>
    <w:p w:rsidR="006C77B2" w:rsidRPr="006C77B2" w:rsidRDefault="006C77B2" w:rsidP="006C77B2">
      <w:pPr>
        <w:ind w:left="720"/>
        <w:rPr>
          <w:rFonts w:ascii="Times New Roman" w:hAnsi="Times New Roman" w:cs="Times New Roman"/>
          <w:b/>
          <w:bCs/>
          <w:sz w:val="24"/>
          <w:szCs w:val="24"/>
        </w:rPr>
      </w:pPr>
    </w:p>
    <w:p w:rsidR="006C77B2" w:rsidRPr="006C77B2" w:rsidRDefault="006C77B2" w:rsidP="006C77B2">
      <w:pPr>
        <w:ind w:left="-993"/>
        <w:rPr>
          <w:rFonts w:ascii="Times New Roman" w:hAnsi="Times New Roman" w:cs="Times New Roman"/>
          <w:sz w:val="24"/>
          <w:szCs w:val="24"/>
        </w:rPr>
      </w:pPr>
      <w:proofErr w:type="spellStart"/>
      <w:r w:rsidRPr="006C77B2">
        <w:rPr>
          <w:rFonts w:ascii="Times New Roman" w:hAnsi="Times New Roman" w:cs="Times New Roman"/>
          <w:b/>
          <w:bCs/>
          <w:sz w:val="24"/>
          <w:szCs w:val="24"/>
        </w:rPr>
        <w:t>Квинке</w:t>
      </w:r>
      <w:proofErr w:type="spellEnd"/>
      <w:r w:rsidRPr="006C77B2">
        <w:rPr>
          <w:rFonts w:ascii="Times New Roman" w:hAnsi="Times New Roman" w:cs="Times New Roman"/>
          <w:b/>
          <w:bCs/>
          <w:sz w:val="24"/>
          <w:szCs w:val="24"/>
        </w:rPr>
        <w:t xml:space="preserve"> </w:t>
      </w:r>
      <w:proofErr w:type="spellStart"/>
      <w:r w:rsidRPr="006C77B2">
        <w:rPr>
          <w:rFonts w:ascii="Times New Roman" w:hAnsi="Times New Roman" w:cs="Times New Roman"/>
          <w:b/>
          <w:bCs/>
          <w:sz w:val="24"/>
          <w:szCs w:val="24"/>
        </w:rPr>
        <w:t>ісінуі</w:t>
      </w:r>
      <w:r w:rsidRPr="006C77B2">
        <w:rPr>
          <w:rFonts w:ascii="Times New Roman" w:hAnsi="Times New Roman" w:cs="Times New Roman"/>
          <w:sz w:val="24"/>
          <w:szCs w:val="24"/>
        </w:rPr>
        <w:t>-бұл</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аллергиялық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реакцияның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жайылмалы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түрі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терінің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барлық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қабатында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бұлшықетке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дейін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аллергиялық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реакцияның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жайылуымен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сипатталады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Қолмен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басып</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көргенде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шұңқыр</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қалмайтын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сұр</w:t>
      </w:r>
      <w:proofErr w:type="spellEnd"/>
      <w:r w:rsidRPr="006C77B2">
        <w:rPr>
          <w:rFonts w:ascii="Times New Roman" w:hAnsi="Times New Roman" w:cs="Times New Roman"/>
          <w:sz w:val="24"/>
          <w:szCs w:val="24"/>
        </w:rPr>
        <w:t xml:space="preserve"> инфильтрат </w:t>
      </w:r>
      <w:proofErr w:type="spellStart"/>
      <w:r w:rsidRPr="006C77B2">
        <w:rPr>
          <w:rFonts w:ascii="Times New Roman" w:hAnsi="Times New Roman" w:cs="Times New Roman"/>
          <w:sz w:val="24"/>
          <w:szCs w:val="24"/>
        </w:rPr>
        <w:t>пайда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болады</w:t>
      </w:r>
      <w:proofErr w:type="spellEnd"/>
      <w:r w:rsidRPr="006C77B2">
        <w:rPr>
          <w:rFonts w:ascii="Times New Roman" w:hAnsi="Times New Roman" w:cs="Times New Roman"/>
          <w:sz w:val="24"/>
          <w:szCs w:val="24"/>
        </w:rPr>
        <w:t>.</w:t>
      </w:r>
    </w:p>
    <w:p w:rsidR="006C77B2" w:rsidRPr="006C77B2" w:rsidRDefault="006C77B2" w:rsidP="006C77B2">
      <w:pPr>
        <w:ind w:left="-993"/>
        <w:rPr>
          <w:rFonts w:ascii="Times New Roman" w:hAnsi="Times New Roman" w:cs="Times New Roman"/>
          <w:b/>
          <w:bCs/>
          <w:sz w:val="24"/>
          <w:szCs w:val="24"/>
        </w:rPr>
      </w:pPr>
      <w:r w:rsidRPr="006C77B2">
        <w:rPr>
          <w:rFonts w:ascii="Times New Roman" w:hAnsi="Times New Roman" w:cs="Times New Roman"/>
          <w:b/>
          <w:bCs/>
          <w:sz w:val="24"/>
          <w:szCs w:val="24"/>
          <w:lang w:val="kk-KZ"/>
        </w:rPr>
        <w:t>Клиникалық көрінісі;</w:t>
      </w:r>
      <w:r w:rsidRPr="006C77B2">
        <w:rPr>
          <w:rFonts w:ascii="Times New Roman" w:hAnsi="Times New Roman" w:cs="Times New Roman"/>
          <w:b/>
          <w:bCs/>
          <w:sz w:val="24"/>
          <w:szCs w:val="24"/>
        </w:rPr>
        <w:t xml:space="preserve">       </w:t>
      </w:r>
      <w:proofErr w:type="spellStart"/>
      <w:r w:rsidRPr="006C77B2">
        <w:rPr>
          <w:rFonts w:ascii="Times New Roman" w:hAnsi="Times New Roman" w:cs="Times New Roman"/>
          <w:bCs/>
          <w:sz w:val="24"/>
          <w:szCs w:val="24"/>
        </w:rPr>
        <w:t>Жедел</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басталуымен</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және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спонтанды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түрде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өтуімен</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терінің</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тері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асты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қабатының</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және</w:t>
      </w:r>
      <w:proofErr w:type="spellEnd"/>
      <w:r w:rsidRPr="006C77B2">
        <w:rPr>
          <w:rFonts w:ascii="Times New Roman" w:hAnsi="Times New Roman" w:cs="Times New Roman"/>
          <w:bCs/>
          <w:sz w:val="24"/>
          <w:szCs w:val="24"/>
        </w:rPr>
        <w:t>/</w:t>
      </w:r>
      <w:proofErr w:type="spellStart"/>
      <w:r w:rsidRPr="006C77B2">
        <w:rPr>
          <w:rFonts w:ascii="Times New Roman" w:hAnsi="Times New Roman" w:cs="Times New Roman"/>
          <w:bCs/>
          <w:sz w:val="24"/>
          <w:szCs w:val="24"/>
        </w:rPr>
        <w:t>немесе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шырышты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қабаттардың</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жергілікті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ісінуімен</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сипатталады</w:t>
      </w:r>
      <w:proofErr w:type="spellEnd"/>
      <w:r w:rsidRPr="006C77B2">
        <w:rPr>
          <w:rFonts w:ascii="Times New Roman" w:hAnsi="Times New Roman" w:cs="Times New Roman"/>
          <w:bCs/>
          <w:sz w:val="24"/>
          <w:szCs w:val="24"/>
        </w:rPr>
        <w:t xml:space="preserve">. Бет </w:t>
      </w:r>
      <w:proofErr w:type="spellStart"/>
      <w:r w:rsidRPr="006C77B2">
        <w:rPr>
          <w:rFonts w:ascii="Times New Roman" w:hAnsi="Times New Roman" w:cs="Times New Roman"/>
          <w:bCs/>
          <w:sz w:val="24"/>
          <w:szCs w:val="24"/>
        </w:rPr>
        <w:t>тінінің</w:t>
      </w:r>
      <w:proofErr w:type="spellEnd"/>
      <w:r w:rsidRPr="006C77B2">
        <w:rPr>
          <w:rFonts w:ascii="Times New Roman" w:hAnsi="Times New Roman" w:cs="Times New Roman"/>
          <w:bCs/>
          <w:sz w:val="24"/>
          <w:szCs w:val="24"/>
        </w:rPr>
        <w:t>,</w:t>
      </w:r>
      <w:r w:rsidR="00503427">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lastRenderedPageBreak/>
        <w:t>білезік</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сыртқы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бетінің</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және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табанының</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ісінуі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жиі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байқалады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Ісіну</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аймағындағы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тері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әдетте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боз</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немесе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бозғылт-қызғылтым</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келеді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көп</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жағдайда</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қышу</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сезімі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болмайды</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Жергілікті</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өзгерістер</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бірнеше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сағат</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немесе</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күн</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сақталады</w:t>
      </w:r>
      <w:proofErr w:type="spellEnd"/>
      <w:r w:rsidRPr="006C77B2">
        <w:rPr>
          <w:rFonts w:ascii="Times New Roman" w:hAnsi="Times New Roman" w:cs="Times New Roman"/>
          <w:bCs/>
          <w:sz w:val="24"/>
          <w:szCs w:val="24"/>
        </w:rPr>
        <w:t xml:space="preserve"> да </w:t>
      </w:r>
      <w:proofErr w:type="spellStart"/>
      <w:r w:rsidRPr="006C77B2">
        <w:rPr>
          <w:rFonts w:ascii="Times New Roman" w:hAnsi="Times New Roman" w:cs="Times New Roman"/>
          <w:bCs/>
          <w:sz w:val="24"/>
          <w:szCs w:val="24"/>
        </w:rPr>
        <w:t>кейін</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ізсіз</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кетіп</w:t>
      </w:r>
      <w:proofErr w:type="spellEnd"/>
      <w:r w:rsidRPr="006C77B2">
        <w:rPr>
          <w:rFonts w:ascii="Times New Roman" w:hAnsi="Times New Roman" w:cs="Times New Roman"/>
          <w:bCs/>
          <w:sz w:val="24"/>
          <w:szCs w:val="24"/>
        </w:rPr>
        <w:t xml:space="preserve"> </w:t>
      </w:r>
      <w:proofErr w:type="spellStart"/>
      <w:r w:rsidRPr="006C77B2">
        <w:rPr>
          <w:rFonts w:ascii="Times New Roman" w:hAnsi="Times New Roman" w:cs="Times New Roman"/>
          <w:bCs/>
          <w:sz w:val="24"/>
          <w:szCs w:val="24"/>
        </w:rPr>
        <w:t>қалады</w:t>
      </w:r>
      <w:proofErr w:type="spellEnd"/>
      <w:r w:rsidRPr="006C77B2">
        <w:rPr>
          <w:rFonts w:ascii="Times New Roman" w:hAnsi="Times New Roman" w:cs="Times New Roman"/>
          <w:bCs/>
          <w:sz w:val="24"/>
          <w:szCs w:val="24"/>
        </w:rPr>
        <w:t xml:space="preserve">. </w:t>
      </w:r>
    </w:p>
    <w:p w:rsidR="006C77B2" w:rsidRPr="006C77B2" w:rsidRDefault="006C77B2" w:rsidP="006C77B2">
      <w:pPr>
        <w:ind w:left="-993"/>
        <w:rPr>
          <w:rFonts w:ascii="Times New Roman" w:hAnsi="Times New Roman" w:cs="Times New Roman"/>
          <w:sz w:val="24"/>
          <w:szCs w:val="24"/>
        </w:rPr>
      </w:pPr>
      <w:proofErr w:type="spellStart"/>
      <w:r w:rsidRPr="006C77B2">
        <w:rPr>
          <w:rFonts w:ascii="Times New Roman" w:hAnsi="Times New Roman" w:cs="Times New Roman"/>
          <w:sz w:val="24"/>
          <w:szCs w:val="24"/>
        </w:rPr>
        <w:t>Ең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қауіптісі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болып</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көмекейдің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ісінуі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табылады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Бұл</w:t>
      </w:r>
      <w:proofErr w:type="spellEnd"/>
      <w:r w:rsidRPr="006C77B2">
        <w:rPr>
          <w:rFonts w:ascii="Times New Roman" w:hAnsi="Times New Roman" w:cs="Times New Roman"/>
          <w:sz w:val="24"/>
          <w:szCs w:val="24"/>
        </w:rPr>
        <w:t xml:space="preserve"> 20-25% </w:t>
      </w:r>
      <w:proofErr w:type="spellStart"/>
      <w:r w:rsidRPr="006C77B2">
        <w:rPr>
          <w:rFonts w:ascii="Times New Roman" w:hAnsi="Times New Roman" w:cs="Times New Roman"/>
          <w:sz w:val="24"/>
          <w:szCs w:val="24"/>
        </w:rPr>
        <w:t>жағдайда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кездеседі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Науқаста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кенеттен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мазасыздық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бетінің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бозаруы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немесе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көгеруі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тыныстың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қиындауы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дамиды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кейде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қақыру</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болады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Ауыз</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қуысын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қараған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кезде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жұмсақ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таңдайдың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тілшіктің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және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таңдай</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бадамшаларының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ісінуі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көрінеді</w:t>
      </w:r>
      <w:proofErr w:type="spellEnd"/>
      <w:r w:rsidRPr="006C77B2">
        <w:rPr>
          <w:rFonts w:ascii="Times New Roman" w:hAnsi="Times New Roman" w:cs="Times New Roman"/>
          <w:sz w:val="24"/>
          <w:szCs w:val="24"/>
        </w:rPr>
        <w:t xml:space="preserve">, ларингоскопия </w:t>
      </w:r>
      <w:proofErr w:type="spellStart"/>
      <w:r w:rsidRPr="006C77B2">
        <w:rPr>
          <w:rFonts w:ascii="Times New Roman" w:hAnsi="Times New Roman" w:cs="Times New Roman"/>
          <w:sz w:val="24"/>
          <w:szCs w:val="24"/>
        </w:rPr>
        <w:t>кезінде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көмекей</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үсті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және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көмекейдің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шырышты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қабатының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ісінуі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тіркеледі</w:t>
      </w:r>
      <w:proofErr w:type="spellEnd"/>
      <w:r w:rsidRPr="006C77B2">
        <w:rPr>
          <w:rFonts w:ascii="Times New Roman" w:hAnsi="Times New Roman" w:cs="Times New Roman"/>
          <w:sz w:val="24"/>
          <w:szCs w:val="24"/>
        </w:rPr>
        <w:t xml:space="preserve">. Осы </w:t>
      </w:r>
      <w:proofErr w:type="spellStart"/>
      <w:r w:rsidRPr="006C77B2">
        <w:rPr>
          <w:rFonts w:ascii="Times New Roman" w:hAnsi="Times New Roman" w:cs="Times New Roman"/>
          <w:sz w:val="24"/>
          <w:szCs w:val="24"/>
        </w:rPr>
        <w:t>жағдай</w:t>
      </w:r>
      <w:proofErr w:type="spellEnd"/>
      <w:r w:rsidRPr="006C77B2">
        <w:rPr>
          <w:rFonts w:ascii="Times New Roman" w:hAnsi="Times New Roman" w:cs="Times New Roman"/>
          <w:sz w:val="24"/>
          <w:szCs w:val="24"/>
        </w:rPr>
        <w:t xml:space="preserve"> 3-5 </w:t>
      </w:r>
      <w:proofErr w:type="spellStart"/>
      <w:r w:rsidRPr="006C77B2">
        <w:rPr>
          <w:rFonts w:ascii="Times New Roman" w:hAnsi="Times New Roman" w:cs="Times New Roman"/>
          <w:sz w:val="24"/>
          <w:szCs w:val="24"/>
        </w:rPr>
        <w:t>минуттан</w:t>
      </w:r>
      <w:proofErr w:type="spellEnd"/>
      <w:r w:rsidRPr="006C77B2">
        <w:rPr>
          <w:rFonts w:ascii="Times New Roman" w:hAnsi="Times New Roman" w:cs="Times New Roman"/>
          <w:sz w:val="24"/>
          <w:szCs w:val="24"/>
        </w:rPr>
        <w:t xml:space="preserve"> 20-30 </w:t>
      </w:r>
      <w:proofErr w:type="spellStart"/>
      <w:r w:rsidRPr="006C77B2">
        <w:rPr>
          <w:rFonts w:ascii="Times New Roman" w:hAnsi="Times New Roman" w:cs="Times New Roman"/>
          <w:sz w:val="24"/>
          <w:szCs w:val="24"/>
        </w:rPr>
        <w:t>минутқа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дейін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созылады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және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біртіндеп</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кетеді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ұзағырақ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дауыс</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қарлығуы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сақталады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Алайда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ісінудің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өсуі</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немесе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кеңірдектің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шырышты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қабатына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таралуы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болуы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мүмкін</w:t>
      </w:r>
      <w:proofErr w:type="spellEnd"/>
      <w:r w:rsidRPr="006C77B2">
        <w:rPr>
          <w:rFonts w:ascii="Times New Roman" w:hAnsi="Times New Roman" w:cs="Times New Roman"/>
          <w:sz w:val="24"/>
          <w:szCs w:val="24"/>
        </w:rPr>
        <w:t xml:space="preserve">, осы </w:t>
      </w:r>
      <w:proofErr w:type="spellStart"/>
      <w:r w:rsidRPr="006C77B2">
        <w:rPr>
          <w:rFonts w:ascii="Times New Roman" w:hAnsi="Times New Roman" w:cs="Times New Roman"/>
          <w:sz w:val="24"/>
          <w:szCs w:val="24"/>
        </w:rPr>
        <w:t>кезде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науқас</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жағдайы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нашарлап</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асфиксиядан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летальды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нәтиже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қаупі</w:t>
      </w:r>
      <w:proofErr w:type="spellEnd"/>
      <w:r w:rsidRPr="006C77B2">
        <w:rPr>
          <w:rFonts w:ascii="Times New Roman" w:hAnsi="Times New Roman" w:cs="Times New Roman"/>
          <w:sz w:val="24"/>
          <w:szCs w:val="24"/>
        </w:rPr>
        <w:t xml:space="preserve"> бар.  </w:t>
      </w:r>
    </w:p>
    <w:p w:rsidR="006C77B2" w:rsidRPr="006C77B2" w:rsidRDefault="006C77B2" w:rsidP="006C77B2">
      <w:pPr>
        <w:ind w:left="-993"/>
        <w:rPr>
          <w:rFonts w:ascii="Times New Roman" w:hAnsi="Times New Roman" w:cs="Times New Roman"/>
          <w:b/>
          <w:bCs/>
          <w:sz w:val="24"/>
          <w:szCs w:val="24"/>
          <w:lang w:val="kk-KZ"/>
        </w:rPr>
      </w:pPr>
      <w:r w:rsidRPr="006C77B2">
        <w:rPr>
          <w:rFonts w:ascii="Times New Roman" w:hAnsi="Times New Roman" w:cs="Times New Roman"/>
          <w:b/>
          <w:bCs/>
          <w:sz w:val="24"/>
          <w:szCs w:val="24"/>
          <w:lang w:val="kk-KZ"/>
        </w:rPr>
        <w:t>Квинке кезінде шұғыл көмек көрсету:</w:t>
      </w:r>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lang w:val="kk-KZ"/>
        </w:rPr>
        <w:t xml:space="preserve">Аллергеннің түсуін жоямыз: бөлмені ауаландырамыз, енгізіліп жатқан препаратты тоқтатамыз, инекция орнынан немесе шаққан жерден жоғары ширатпа саламыз, (егер шағу немесе или инъекция қолда немесе аяқта болса). </w:t>
      </w:r>
      <w:proofErr w:type="spellStart"/>
      <w:r w:rsidRPr="006C77B2">
        <w:rPr>
          <w:rFonts w:ascii="Times New Roman" w:hAnsi="Times New Roman" w:cs="Times New Roman"/>
          <w:sz w:val="24"/>
          <w:szCs w:val="24"/>
        </w:rPr>
        <w:t>Егер</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шағу</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дененің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басқа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бөлімдерінде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болса</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салқын</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басамыз</w:t>
      </w:r>
      <w:proofErr w:type="spellEnd"/>
      <w:r w:rsidRPr="006C77B2">
        <w:rPr>
          <w:rFonts w:ascii="Times New Roman" w:hAnsi="Times New Roman" w:cs="Times New Roman"/>
          <w:sz w:val="24"/>
          <w:szCs w:val="24"/>
        </w:rPr>
        <w:t>.</w:t>
      </w:r>
    </w:p>
    <w:p w:rsidR="009F459C" w:rsidRPr="006C77B2" w:rsidRDefault="00503427" w:rsidP="006C77B2">
      <w:pPr>
        <w:numPr>
          <w:ilvl w:val="0"/>
          <w:numId w:val="4"/>
        </w:numPr>
        <w:rPr>
          <w:rFonts w:ascii="Times New Roman" w:hAnsi="Times New Roman" w:cs="Times New Roman"/>
          <w:sz w:val="24"/>
          <w:szCs w:val="24"/>
        </w:rPr>
      </w:pPr>
      <w:proofErr w:type="spellStart"/>
      <w:r w:rsidRPr="006C77B2">
        <w:rPr>
          <w:rFonts w:ascii="Times New Roman" w:hAnsi="Times New Roman" w:cs="Times New Roman"/>
          <w:sz w:val="24"/>
          <w:szCs w:val="24"/>
        </w:rPr>
        <w:t>Аяқ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жақты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көтеру</w:t>
      </w:r>
      <w:proofErr w:type="spellEnd"/>
    </w:p>
    <w:p w:rsidR="009F459C" w:rsidRPr="006C77B2" w:rsidRDefault="00503427" w:rsidP="006C77B2">
      <w:pPr>
        <w:numPr>
          <w:ilvl w:val="0"/>
          <w:numId w:val="4"/>
        </w:numPr>
        <w:rPr>
          <w:rFonts w:ascii="Times New Roman" w:hAnsi="Times New Roman" w:cs="Times New Roman"/>
          <w:sz w:val="24"/>
          <w:szCs w:val="24"/>
        </w:rPr>
      </w:pPr>
      <w:proofErr w:type="spellStart"/>
      <w:r w:rsidRPr="006C77B2">
        <w:rPr>
          <w:rFonts w:ascii="Times New Roman" w:hAnsi="Times New Roman" w:cs="Times New Roman"/>
          <w:sz w:val="24"/>
          <w:szCs w:val="24"/>
        </w:rPr>
        <w:t>Ылғалды</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оттегінің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ингаляциясы</w:t>
      </w:r>
      <w:proofErr w:type="spellEnd"/>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rPr>
        <w:t>0,1% - 0,5 мл адреналин т/а.</w:t>
      </w:r>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rPr>
        <w:t xml:space="preserve">90-120 мг </w:t>
      </w:r>
      <w:proofErr w:type="spellStart"/>
      <w:r w:rsidRPr="006C77B2">
        <w:rPr>
          <w:rFonts w:ascii="Times New Roman" w:hAnsi="Times New Roman" w:cs="Times New Roman"/>
          <w:sz w:val="24"/>
          <w:szCs w:val="24"/>
        </w:rPr>
        <w:t>преднизолонды</w:t>
      </w:r>
      <w:proofErr w:type="spellEnd"/>
      <w:r w:rsidRPr="006C77B2">
        <w:rPr>
          <w:rFonts w:ascii="Times New Roman" w:hAnsi="Times New Roman" w:cs="Times New Roman"/>
          <w:sz w:val="24"/>
          <w:szCs w:val="24"/>
        </w:rPr>
        <w:t xml:space="preserve"> 10,0 мл 0,9% натрий </w:t>
      </w:r>
      <w:proofErr w:type="spellStart"/>
      <w:r w:rsidRPr="006C77B2">
        <w:rPr>
          <w:rFonts w:ascii="Times New Roman" w:hAnsi="Times New Roman" w:cs="Times New Roman"/>
          <w:sz w:val="24"/>
          <w:szCs w:val="24"/>
        </w:rPr>
        <w:t>хлоридінің</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физиологиялық</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ертіндісімен</w:t>
      </w:r>
      <w:proofErr w:type="spellEnd"/>
      <w:r w:rsidRPr="006C77B2">
        <w:rPr>
          <w:rFonts w:ascii="Times New Roman" w:hAnsi="Times New Roman" w:cs="Times New Roman"/>
          <w:sz w:val="24"/>
          <w:szCs w:val="24"/>
        </w:rPr>
        <w:t xml:space="preserve"> к/т </w:t>
      </w:r>
      <w:proofErr w:type="spellStart"/>
      <w:r w:rsidRPr="006C77B2">
        <w:rPr>
          <w:rFonts w:ascii="Times New Roman" w:hAnsi="Times New Roman" w:cs="Times New Roman"/>
          <w:sz w:val="24"/>
          <w:szCs w:val="24"/>
        </w:rPr>
        <w:t>енгізу</w:t>
      </w:r>
      <w:proofErr w:type="spellEnd"/>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rPr>
        <w:t xml:space="preserve">2,0 мл 2% супрастин </w:t>
      </w:r>
      <w:proofErr w:type="spellStart"/>
      <w:r w:rsidRPr="006C77B2">
        <w:rPr>
          <w:rFonts w:ascii="Times New Roman" w:hAnsi="Times New Roman" w:cs="Times New Roman"/>
          <w:sz w:val="24"/>
          <w:szCs w:val="24"/>
        </w:rPr>
        <w:t>немесе</w:t>
      </w:r>
      <w:proofErr w:type="spellEnd"/>
      <w:r w:rsidRPr="006C77B2">
        <w:rPr>
          <w:rFonts w:ascii="Times New Roman" w:hAnsi="Times New Roman" w:cs="Times New Roman"/>
          <w:sz w:val="24"/>
          <w:szCs w:val="24"/>
        </w:rPr>
        <w:t xml:space="preserve"> тавегил </w:t>
      </w:r>
      <w:proofErr w:type="spellStart"/>
      <w:r w:rsidRPr="006C77B2">
        <w:rPr>
          <w:rFonts w:ascii="Times New Roman" w:hAnsi="Times New Roman" w:cs="Times New Roman"/>
          <w:sz w:val="24"/>
          <w:szCs w:val="24"/>
        </w:rPr>
        <w:t>ертіндісін</w:t>
      </w:r>
      <w:proofErr w:type="spellEnd"/>
      <w:r w:rsidRPr="006C77B2">
        <w:rPr>
          <w:rFonts w:ascii="Times New Roman" w:hAnsi="Times New Roman" w:cs="Times New Roman"/>
          <w:sz w:val="24"/>
          <w:szCs w:val="24"/>
        </w:rPr>
        <w:t xml:space="preserve"> б/е.</w:t>
      </w:r>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rPr>
        <w:t xml:space="preserve">10 мл - 10% кальций </w:t>
      </w:r>
      <w:proofErr w:type="spellStart"/>
      <w:r w:rsidRPr="006C77B2">
        <w:rPr>
          <w:rFonts w:ascii="Times New Roman" w:hAnsi="Times New Roman" w:cs="Times New Roman"/>
          <w:sz w:val="24"/>
          <w:szCs w:val="24"/>
        </w:rPr>
        <w:t>хлоридын</w:t>
      </w:r>
      <w:proofErr w:type="spellEnd"/>
      <w:r w:rsidRPr="006C77B2">
        <w:rPr>
          <w:rFonts w:ascii="Times New Roman" w:hAnsi="Times New Roman" w:cs="Times New Roman"/>
          <w:sz w:val="24"/>
          <w:szCs w:val="24"/>
        </w:rPr>
        <w:t xml:space="preserve"> к/т</w:t>
      </w:r>
    </w:p>
    <w:p w:rsidR="009F459C" w:rsidRPr="006C77B2" w:rsidRDefault="00503427" w:rsidP="006C77B2">
      <w:pPr>
        <w:numPr>
          <w:ilvl w:val="0"/>
          <w:numId w:val="4"/>
        </w:numPr>
        <w:rPr>
          <w:rFonts w:ascii="Times New Roman" w:hAnsi="Times New Roman" w:cs="Times New Roman"/>
          <w:sz w:val="24"/>
          <w:szCs w:val="24"/>
        </w:rPr>
      </w:pPr>
      <w:r w:rsidRPr="006C77B2">
        <w:rPr>
          <w:rFonts w:ascii="Times New Roman" w:hAnsi="Times New Roman" w:cs="Times New Roman"/>
          <w:sz w:val="24"/>
          <w:szCs w:val="24"/>
        </w:rPr>
        <w:t xml:space="preserve">2,0 мл </w:t>
      </w:r>
      <w:proofErr w:type="spellStart"/>
      <w:r w:rsidRPr="006C77B2">
        <w:rPr>
          <w:rFonts w:ascii="Times New Roman" w:hAnsi="Times New Roman" w:cs="Times New Roman"/>
          <w:sz w:val="24"/>
          <w:szCs w:val="24"/>
        </w:rPr>
        <w:t>лазиксты</w:t>
      </w:r>
      <w:proofErr w:type="spellEnd"/>
      <w:r w:rsidRPr="006C77B2">
        <w:rPr>
          <w:rFonts w:ascii="Times New Roman" w:hAnsi="Times New Roman" w:cs="Times New Roman"/>
          <w:sz w:val="24"/>
          <w:szCs w:val="24"/>
        </w:rPr>
        <w:t xml:space="preserve"> 10,0 мл 0,9% натрий хлорид </w:t>
      </w:r>
      <w:proofErr w:type="spellStart"/>
      <w:r w:rsidRPr="006C77B2">
        <w:rPr>
          <w:rFonts w:ascii="Times New Roman" w:hAnsi="Times New Roman" w:cs="Times New Roman"/>
          <w:sz w:val="24"/>
          <w:szCs w:val="24"/>
        </w:rPr>
        <w:t>ертіндісімен</w:t>
      </w:r>
      <w:proofErr w:type="spellEnd"/>
      <w:r w:rsidRPr="006C77B2">
        <w:rPr>
          <w:rFonts w:ascii="Times New Roman" w:hAnsi="Times New Roman" w:cs="Times New Roman"/>
          <w:sz w:val="24"/>
          <w:szCs w:val="24"/>
        </w:rPr>
        <w:t xml:space="preserve"> к/т </w:t>
      </w:r>
      <w:proofErr w:type="spellStart"/>
      <w:r w:rsidRPr="006C77B2">
        <w:rPr>
          <w:rFonts w:ascii="Times New Roman" w:hAnsi="Times New Roman" w:cs="Times New Roman"/>
          <w:sz w:val="24"/>
          <w:szCs w:val="24"/>
        </w:rPr>
        <w:t>енгізу</w:t>
      </w:r>
      <w:proofErr w:type="spellEnd"/>
    </w:p>
    <w:p w:rsidR="009F459C" w:rsidRPr="006C77B2" w:rsidRDefault="00503427" w:rsidP="006C77B2">
      <w:pPr>
        <w:numPr>
          <w:ilvl w:val="0"/>
          <w:numId w:val="4"/>
        </w:numPr>
        <w:rPr>
          <w:rFonts w:ascii="Times New Roman" w:hAnsi="Times New Roman" w:cs="Times New Roman"/>
          <w:sz w:val="24"/>
          <w:szCs w:val="24"/>
        </w:rPr>
      </w:pPr>
      <w:proofErr w:type="spellStart"/>
      <w:r w:rsidRPr="006C77B2">
        <w:rPr>
          <w:rFonts w:ascii="Times New Roman" w:hAnsi="Times New Roman" w:cs="Times New Roman"/>
          <w:sz w:val="24"/>
          <w:szCs w:val="24"/>
        </w:rPr>
        <w:t>Шұғыл</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стационардың</w:t>
      </w:r>
      <w:proofErr w:type="spellEnd"/>
      <w:r w:rsidRPr="006C77B2">
        <w:rPr>
          <w:rFonts w:ascii="Times New Roman" w:hAnsi="Times New Roman" w:cs="Times New Roman"/>
          <w:sz w:val="24"/>
          <w:szCs w:val="24"/>
        </w:rPr>
        <w:t xml:space="preserve"> реанимация </w:t>
      </w:r>
      <w:proofErr w:type="spellStart"/>
      <w:r w:rsidRPr="006C77B2">
        <w:rPr>
          <w:rFonts w:ascii="Times New Roman" w:hAnsi="Times New Roman" w:cs="Times New Roman"/>
          <w:sz w:val="24"/>
          <w:szCs w:val="24"/>
        </w:rPr>
        <w:t>бөлімшесіне</w:t>
      </w:r>
      <w:proofErr w:type="spellEnd"/>
      <w:r w:rsidRPr="006C77B2">
        <w:rPr>
          <w:rFonts w:ascii="Times New Roman" w:hAnsi="Times New Roman" w:cs="Times New Roman"/>
          <w:sz w:val="24"/>
          <w:szCs w:val="24"/>
        </w:rPr>
        <w:t xml:space="preserve"> </w:t>
      </w:r>
      <w:proofErr w:type="spellStart"/>
      <w:r w:rsidRPr="006C77B2">
        <w:rPr>
          <w:rFonts w:ascii="Times New Roman" w:hAnsi="Times New Roman" w:cs="Times New Roman"/>
          <w:sz w:val="24"/>
          <w:szCs w:val="24"/>
        </w:rPr>
        <w:t>госпитализиялау</w:t>
      </w:r>
      <w:proofErr w:type="spellEnd"/>
    </w:p>
    <w:p w:rsidR="006C77B2" w:rsidRPr="006C77B2" w:rsidRDefault="006C77B2" w:rsidP="006C77B2">
      <w:pPr>
        <w:ind w:left="-993"/>
        <w:rPr>
          <w:rFonts w:ascii="Times New Roman" w:hAnsi="Times New Roman" w:cs="Times New Roman"/>
          <w:sz w:val="24"/>
          <w:szCs w:val="24"/>
        </w:rPr>
      </w:pPr>
    </w:p>
    <w:p w:rsidR="006C77B2" w:rsidRPr="006C77B2" w:rsidRDefault="006C77B2" w:rsidP="006C77B2">
      <w:pPr>
        <w:ind w:left="-993"/>
        <w:rPr>
          <w:rFonts w:ascii="Times New Roman" w:hAnsi="Times New Roman" w:cs="Times New Roman"/>
          <w:sz w:val="24"/>
          <w:szCs w:val="24"/>
        </w:rPr>
      </w:pPr>
    </w:p>
    <w:p w:rsidR="006C77B2" w:rsidRPr="006C77B2" w:rsidRDefault="006C77B2" w:rsidP="006C77B2">
      <w:pPr>
        <w:rPr>
          <w:rFonts w:ascii="Times New Roman" w:hAnsi="Times New Roman" w:cs="Times New Roman"/>
          <w:sz w:val="24"/>
          <w:szCs w:val="24"/>
        </w:rPr>
      </w:pPr>
    </w:p>
    <w:p w:rsidR="006C77B2" w:rsidRPr="006C77B2" w:rsidRDefault="006C77B2">
      <w:pPr>
        <w:rPr>
          <w:rFonts w:ascii="Times New Roman" w:hAnsi="Times New Roman" w:cs="Times New Roman"/>
          <w:sz w:val="24"/>
          <w:szCs w:val="24"/>
        </w:rPr>
      </w:pPr>
    </w:p>
    <w:sectPr w:rsidR="006C77B2" w:rsidRPr="006C77B2" w:rsidSect="00503427">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6586"/>
    <w:multiLevelType w:val="hybridMultilevel"/>
    <w:tmpl w:val="27AAF798"/>
    <w:lvl w:ilvl="0" w:tplc="0E4CC06E">
      <w:start w:val="1"/>
      <w:numFmt w:val="bullet"/>
      <w:lvlText w:val="•"/>
      <w:lvlJc w:val="left"/>
      <w:pPr>
        <w:tabs>
          <w:tab w:val="num" w:pos="720"/>
        </w:tabs>
        <w:ind w:left="720" w:hanging="360"/>
      </w:pPr>
      <w:rPr>
        <w:rFonts w:ascii="Arial" w:hAnsi="Arial" w:hint="default"/>
      </w:rPr>
    </w:lvl>
    <w:lvl w:ilvl="1" w:tplc="C1521F4C" w:tentative="1">
      <w:start w:val="1"/>
      <w:numFmt w:val="bullet"/>
      <w:lvlText w:val="•"/>
      <w:lvlJc w:val="left"/>
      <w:pPr>
        <w:tabs>
          <w:tab w:val="num" w:pos="1440"/>
        </w:tabs>
        <w:ind w:left="1440" w:hanging="360"/>
      </w:pPr>
      <w:rPr>
        <w:rFonts w:ascii="Arial" w:hAnsi="Arial" w:hint="default"/>
      </w:rPr>
    </w:lvl>
    <w:lvl w:ilvl="2" w:tplc="0958D4E0" w:tentative="1">
      <w:start w:val="1"/>
      <w:numFmt w:val="bullet"/>
      <w:lvlText w:val="•"/>
      <w:lvlJc w:val="left"/>
      <w:pPr>
        <w:tabs>
          <w:tab w:val="num" w:pos="2160"/>
        </w:tabs>
        <w:ind w:left="2160" w:hanging="360"/>
      </w:pPr>
      <w:rPr>
        <w:rFonts w:ascii="Arial" w:hAnsi="Arial" w:hint="default"/>
      </w:rPr>
    </w:lvl>
    <w:lvl w:ilvl="3" w:tplc="134C8FC4" w:tentative="1">
      <w:start w:val="1"/>
      <w:numFmt w:val="bullet"/>
      <w:lvlText w:val="•"/>
      <w:lvlJc w:val="left"/>
      <w:pPr>
        <w:tabs>
          <w:tab w:val="num" w:pos="2880"/>
        </w:tabs>
        <w:ind w:left="2880" w:hanging="360"/>
      </w:pPr>
      <w:rPr>
        <w:rFonts w:ascii="Arial" w:hAnsi="Arial" w:hint="default"/>
      </w:rPr>
    </w:lvl>
    <w:lvl w:ilvl="4" w:tplc="C7882B32" w:tentative="1">
      <w:start w:val="1"/>
      <w:numFmt w:val="bullet"/>
      <w:lvlText w:val="•"/>
      <w:lvlJc w:val="left"/>
      <w:pPr>
        <w:tabs>
          <w:tab w:val="num" w:pos="3600"/>
        </w:tabs>
        <w:ind w:left="3600" w:hanging="360"/>
      </w:pPr>
      <w:rPr>
        <w:rFonts w:ascii="Arial" w:hAnsi="Arial" w:hint="default"/>
      </w:rPr>
    </w:lvl>
    <w:lvl w:ilvl="5" w:tplc="9634C79A" w:tentative="1">
      <w:start w:val="1"/>
      <w:numFmt w:val="bullet"/>
      <w:lvlText w:val="•"/>
      <w:lvlJc w:val="left"/>
      <w:pPr>
        <w:tabs>
          <w:tab w:val="num" w:pos="4320"/>
        </w:tabs>
        <w:ind w:left="4320" w:hanging="360"/>
      </w:pPr>
      <w:rPr>
        <w:rFonts w:ascii="Arial" w:hAnsi="Arial" w:hint="default"/>
      </w:rPr>
    </w:lvl>
    <w:lvl w:ilvl="6" w:tplc="1D56C0C2" w:tentative="1">
      <w:start w:val="1"/>
      <w:numFmt w:val="bullet"/>
      <w:lvlText w:val="•"/>
      <w:lvlJc w:val="left"/>
      <w:pPr>
        <w:tabs>
          <w:tab w:val="num" w:pos="5040"/>
        </w:tabs>
        <w:ind w:left="5040" w:hanging="360"/>
      </w:pPr>
      <w:rPr>
        <w:rFonts w:ascii="Arial" w:hAnsi="Arial" w:hint="default"/>
      </w:rPr>
    </w:lvl>
    <w:lvl w:ilvl="7" w:tplc="4720123C" w:tentative="1">
      <w:start w:val="1"/>
      <w:numFmt w:val="bullet"/>
      <w:lvlText w:val="•"/>
      <w:lvlJc w:val="left"/>
      <w:pPr>
        <w:tabs>
          <w:tab w:val="num" w:pos="5760"/>
        </w:tabs>
        <w:ind w:left="5760" w:hanging="360"/>
      </w:pPr>
      <w:rPr>
        <w:rFonts w:ascii="Arial" w:hAnsi="Arial" w:hint="default"/>
      </w:rPr>
    </w:lvl>
    <w:lvl w:ilvl="8" w:tplc="D92E6828" w:tentative="1">
      <w:start w:val="1"/>
      <w:numFmt w:val="bullet"/>
      <w:lvlText w:val="•"/>
      <w:lvlJc w:val="left"/>
      <w:pPr>
        <w:tabs>
          <w:tab w:val="num" w:pos="6480"/>
        </w:tabs>
        <w:ind w:left="6480" w:hanging="360"/>
      </w:pPr>
      <w:rPr>
        <w:rFonts w:ascii="Arial" w:hAnsi="Arial" w:hint="default"/>
      </w:rPr>
    </w:lvl>
  </w:abstractNum>
  <w:abstractNum w:abstractNumId="1">
    <w:nsid w:val="24DC3322"/>
    <w:multiLevelType w:val="hybridMultilevel"/>
    <w:tmpl w:val="B71061A0"/>
    <w:lvl w:ilvl="0" w:tplc="A7FAB5BE">
      <w:start w:val="1"/>
      <w:numFmt w:val="bullet"/>
      <w:lvlText w:val=""/>
      <w:lvlJc w:val="left"/>
      <w:pPr>
        <w:tabs>
          <w:tab w:val="num" w:pos="720"/>
        </w:tabs>
        <w:ind w:left="720" w:hanging="360"/>
      </w:pPr>
      <w:rPr>
        <w:rFonts w:ascii="Wingdings" w:hAnsi="Wingdings" w:hint="default"/>
      </w:rPr>
    </w:lvl>
    <w:lvl w:ilvl="1" w:tplc="AB00B00E" w:tentative="1">
      <w:start w:val="1"/>
      <w:numFmt w:val="bullet"/>
      <w:lvlText w:val=""/>
      <w:lvlJc w:val="left"/>
      <w:pPr>
        <w:tabs>
          <w:tab w:val="num" w:pos="1440"/>
        </w:tabs>
        <w:ind w:left="1440" w:hanging="360"/>
      </w:pPr>
      <w:rPr>
        <w:rFonts w:ascii="Wingdings" w:hAnsi="Wingdings" w:hint="default"/>
      </w:rPr>
    </w:lvl>
    <w:lvl w:ilvl="2" w:tplc="894CADF8" w:tentative="1">
      <w:start w:val="1"/>
      <w:numFmt w:val="bullet"/>
      <w:lvlText w:val=""/>
      <w:lvlJc w:val="left"/>
      <w:pPr>
        <w:tabs>
          <w:tab w:val="num" w:pos="2160"/>
        </w:tabs>
        <w:ind w:left="2160" w:hanging="360"/>
      </w:pPr>
      <w:rPr>
        <w:rFonts w:ascii="Wingdings" w:hAnsi="Wingdings" w:hint="default"/>
      </w:rPr>
    </w:lvl>
    <w:lvl w:ilvl="3" w:tplc="9C06183A" w:tentative="1">
      <w:start w:val="1"/>
      <w:numFmt w:val="bullet"/>
      <w:lvlText w:val=""/>
      <w:lvlJc w:val="left"/>
      <w:pPr>
        <w:tabs>
          <w:tab w:val="num" w:pos="2880"/>
        </w:tabs>
        <w:ind w:left="2880" w:hanging="360"/>
      </w:pPr>
      <w:rPr>
        <w:rFonts w:ascii="Wingdings" w:hAnsi="Wingdings" w:hint="default"/>
      </w:rPr>
    </w:lvl>
    <w:lvl w:ilvl="4" w:tplc="E9DC4214" w:tentative="1">
      <w:start w:val="1"/>
      <w:numFmt w:val="bullet"/>
      <w:lvlText w:val=""/>
      <w:lvlJc w:val="left"/>
      <w:pPr>
        <w:tabs>
          <w:tab w:val="num" w:pos="3600"/>
        </w:tabs>
        <w:ind w:left="3600" w:hanging="360"/>
      </w:pPr>
      <w:rPr>
        <w:rFonts w:ascii="Wingdings" w:hAnsi="Wingdings" w:hint="default"/>
      </w:rPr>
    </w:lvl>
    <w:lvl w:ilvl="5" w:tplc="4A2CCBCE" w:tentative="1">
      <w:start w:val="1"/>
      <w:numFmt w:val="bullet"/>
      <w:lvlText w:val=""/>
      <w:lvlJc w:val="left"/>
      <w:pPr>
        <w:tabs>
          <w:tab w:val="num" w:pos="4320"/>
        </w:tabs>
        <w:ind w:left="4320" w:hanging="360"/>
      </w:pPr>
      <w:rPr>
        <w:rFonts w:ascii="Wingdings" w:hAnsi="Wingdings" w:hint="default"/>
      </w:rPr>
    </w:lvl>
    <w:lvl w:ilvl="6" w:tplc="4EA0DE2C" w:tentative="1">
      <w:start w:val="1"/>
      <w:numFmt w:val="bullet"/>
      <w:lvlText w:val=""/>
      <w:lvlJc w:val="left"/>
      <w:pPr>
        <w:tabs>
          <w:tab w:val="num" w:pos="5040"/>
        </w:tabs>
        <w:ind w:left="5040" w:hanging="360"/>
      </w:pPr>
      <w:rPr>
        <w:rFonts w:ascii="Wingdings" w:hAnsi="Wingdings" w:hint="default"/>
      </w:rPr>
    </w:lvl>
    <w:lvl w:ilvl="7" w:tplc="02502766" w:tentative="1">
      <w:start w:val="1"/>
      <w:numFmt w:val="bullet"/>
      <w:lvlText w:val=""/>
      <w:lvlJc w:val="left"/>
      <w:pPr>
        <w:tabs>
          <w:tab w:val="num" w:pos="5760"/>
        </w:tabs>
        <w:ind w:left="5760" w:hanging="360"/>
      </w:pPr>
      <w:rPr>
        <w:rFonts w:ascii="Wingdings" w:hAnsi="Wingdings" w:hint="default"/>
      </w:rPr>
    </w:lvl>
    <w:lvl w:ilvl="8" w:tplc="D4FC76E0" w:tentative="1">
      <w:start w:val="1"/>
      <w:numFmt w:val="bullet"/>
      <w:lvlText w:val=""/>
      <w:lvlJc w:val="left"/>
      <w:pPr>
        <w:tabs>
          <w:tab w:val="num" w:pos="6480"/>
        </w:tabs>
        <w:ind w:left="6480" w:hanging="360"/>
      </w:pPr>
      <w:rPr>
        <w:rFonts w:ascii="Wingdings" w:hAnsi="Wingdings" w:hint="default"/>
      </w:rPr>
    </w:lvl>
  </w:abstractNum>
  <w:abstractNum w:abstractNumId="2">
    <w:nsid w:val="601A11B4"/>
    <w:multiLevelType w:val="hybridMultilevel"/>
    <w:tmpl w:val="C62884EC"/>
    <w:lvl w:ilvl="0" w:tplc="C9820412">
      <w:start w:val="1"/>
      <w:numFmt w:val="bullet"/>
      <w:lvlText w:val="•"/>
      <w:lvlJc w:val="left"/>
      <w:pPr>
        <w:tabs>
          <w:tab w:val="num" w:pos="720"/>
        </w:tabs>
        <w:ind w:left="720" w:hanging="360"/>
      </w:pPr>
      <w:rPr>
        <w:rFonts w:ascii="Arial" w:hAnsi="Arial" w:hint="default"/>
      </w:rPr>
    </w:lvl>
    <w:lvl w:ilvl="1" w:tplc="A17A4CBC" w:tentative="1">
      <w:start w:val="1"/>
      <w:numFmt w:val="bullet"/>
      <w:lvlText w:val="•"/>
      <w:lvlJc w:val="left"/>
      <w:pPr>
        <w:tabs>
          <w:tab w:val="num" w:pos="1440"/>
        </w:tabs>
        <w:ind w:left="1440" w:hanging="360"/>
      </w:pPr>
      <w:rPr>
        <w:rFonts w:ascii="Arial" w:hAnsi="Arial" w:hint="default"/>
      </w:rPr>
    </w:lvl>
    <w:lvl w:ilvl="2" w:tplc="27BE12C6" w:tentative="1">
      <w:start w:val="1"/>
      <w:numFmt w:val="bullet"/>
      <w:lvlText w:val="•"/>
      <w:lvlJc w:val="left"/>
      <w:pPr>
        <w:tabs>
          <w:tab w:val="num" w:pos="2160"/>
        </w:tabs>
        <w:ind w:left="2160" w:hanging="360"/>
      </w:pPr>
      <w:rPr>
        <w:rFonts w:ascii="Arial" w:hAnsi="Arial" w:hint="default"/>
      </w:rPr>
    </w:lvl>
    <w:lvl w:ilvl="3" w:tplc="7EECA63A" w:tentative="1">
      <w:start w:val="1"/>
      <w:numFmt w:val="bullet"/>
      <w:lvlText w:val="•"/>
      <w:lvlJc w:val="left"/>
      <w:pPr>
        <w:tabs>
          <w:tab w:val="num" w:pos="2880"/>
        </w:tabs>
        <w:ind w:left="2880" w:hanging="360"/>
      </w:pPr>
      <w:rPr>
        <w:rFonts w:ascii="Arial" w:hAnsi="Arial" w:hint="default"/>
      </w:rPr>
    </w:lvl>
    <w:lvl w:ilvl="4" w:tplc="86B2CA0C" w:tentative="1">
      <w:start w:val="1"/>
      <w:numFmt w:val="bullet"/>
      <w:lvlText w:val="•"/>
      <w:lvlJc w:val="left"/>
      <w:pPr>
        <w:tabs>
          <w:tab w:val="num" w:pos="3600"/>
        </w:tabs>
        <w:ind w:left="3600" w:hanging="360"/>
      </w:pPr>
      <w:rPr>
        <w:rFonts w:ascii="Arial" w:hAnsi="Arial" w:hint="default"/>
      </w:rPr>
    </w:lvl>
    <w:lvl w:ilvl="5" w:tplc="AC6C5420" w:tentative="1">
      <w:start w:val="1"/>
      <w:numFmt w:val="bullet"/>
      <w:lvlText w:val="•"/>
      <w:lvlJc w:val="left"/>
      <w:pPr>
        <w:tabs>
          <w:tab w:val="num" w:pos="4320"/>
        </w:tabs>
        <w:ind w:left="4320" w:hanging="360"/>
      </w:pPr>
      <w:rPr>
        <w:rFonts w:ascii="Arial" w:hAnsi="Arial" w:hint="default"/>
      </w:rPr>
    </w:lvl>
    <w:lvl w:ilvl="6" w:tplc="D36A1164" w:tentative="1">
      <w:start w:val="1"/>
      <w:numFmt w:val="bullet"/>
      <w:lvlText w:val="•"/>
      <w:lvlJc w:val="left"/>
      <w:pPr>
        <w:tabs>
          <w:tab w:val="num" w:pos="5040"/>
        </w:tabs>
        <w:ind w:left="5040" w:hanging="360"/>
      </w:pPr>
      <w:rPr>
        <w:rFonts w:ascii="Arial" w:hAnsi="Arial" w:hint="default"/>
      </w:rPr>
    </w:lvl>
    <w:lvl w:ilvl="7" w:tplc="7A54817A" w:tentative="1">
      <w:start w:val="1"/>
      <w:numFmt w:val="bullet"/>
      <w:lvlText w:val="•"/>
      <w:lvlJc w:val="left"/>
      <w:pPr>
        <w:tabs>
          <w:tab w:val="num" w:pos="5760"/>
        </w:tabs>
        <w:ind w:left="5760" w:hanging="360"/>
      </w:pPr>
      <w:rPr>
        <w:rFonts w:ascii="Arial" w:hAnsi="Arial" w:hint="default"/>
      </w:rPr>
    </w:lvl>
    <w:lvl w:ilvl="8" w:tplc="C7BE54C0" w:tentative="1">
      <w:start w:val="1"/>
      <w:numFmt w:val="bullet"/>
      <w:lvlText w:val="•"/>
      <w:lvlJc w:val="left"/>
      <w:pPr>
        <w:tabs>
          <w:tab w:val="num" w:pos="6480"/>
        </w:tabs>
        <w:ind w:left="6480" w:hanging="360"/>
      </w:pPr>
      <w:rPr>
        <w:rFonts w:ascii="Arial" w:hAnsi="Arial" w:hint="default"/>
      </w:rPr>
    </w:lvl>
  </w:abstractNum>
  <w:abstractNum w:abstractNumId="3">
    <w:nsid w:val="67FF79F6"/>
    <w:multiLevelType w:val="hybridMultilevel"/>
    <w:tmpl w:val="58C2927A"/>
    <w:lvl w:ilvl="0" w:tplc="D932E450">
      <w:start w:val="1"/>
      <w:numFmt w:val="bullet"/>
      <w:lvlText w:val=""/>
      <w:lvlJc w:val="left"/>
      <w:pPr>
        <w:tabs>
          <w:tab w:val="num" w:pos="720"/>
        </w:tabs>
        <w:ind w:left="720" w:hanging="360"/>
      </w:pPr>
      <w:rPr>
        <w:rFonts w:ascii="Wingdings" w:hAnsi="Wingdings" w:hint="default"/>
      </w:rPr>
    </w:lvl>
    <w:lvl w:ilvl="1" w:tplc="5D667BD8" w:tentative="1">
      <w:start w:val="1"/>
      <w:numFmt w:val="bullet"/>
      <w:lvlText w:val=""/>
      <w:lvlJc w:val="left"/>
      <w:pPr>
        <w:tabs>
          <w:tab w:val="num" w:pos="1440"/>
        </w:tabs>
        <w:ind w:left="1440" w:hanging="360"/>
      </w:pPr>
      <w:rPr>
        <w:rFonts w:ascii="Wingdings" w:hAnsi="Wingdings" w:hint="default"/>
      </w:rPr>
    </w:lvl>
    <w:lvl w:ilvl="2" w:tplc="9CDE806E" w:tentative="1">
      <w:start w:val="1"/>
      <w:numFmt w:val="bullet"/>
      <w:lvlText w:val=""/>
      <w:lvlJc w:val="left"/>
      <w:pPr>
        <w:tabs>
          <w:tab w:val="num" w:pos="2160"/>
        </w:tabs>
        <w:ind w:left="2160" w:hanging="360"/>
      </w:pPr>
      <w:rPr>
        <w:rFonts w:ascii="Wingdings" w:hAnsi="Wingdings" w:hint="default"/>
      </w:rPr>
    </w:lvl>
    <w:lvl w:ilvl="3" w:tplc="72CEC848" w:tentative="1">
      <w:start w:val="1"/>
      <w:numFmt w:val="bullet"/>
      <w:lvlText w:val=""/>
      <w:lvlJc w:val="left"/>
      <w:pPr>
        <w:tabs>
          <w:tab w:val="num" w:pos="2880"/>
        </w:tabs>
        <w:ind w:left="2880" w:hanging="360"/>
      </w:pPr>
      <w:rPr>
        <w:rFonts w:ascii="Wingdings" w:hAnsi="Wingdings" w:hint="default"/>
      </w:rPr>
    </w:lvl>
    <w:lvl w:ilvl="4" w:tplc="2FA2E9F8" w:tentative="1">
      <w:start w:val="1"/>
      <w:numFmt w:val="bullet"/>
      <w:lvlText w:val=""/>
      <w:lvlJc w:val="left"/>
      <w:pPr>
        <w:tabs>
          <w:tab w:val="num" w:pos="3600"/>
        </w:tabs>
        <w:ind w:left="3600" w:hanging="360"/>
      </w:pPr>
      <w:rPr>
        <w:rFonts w:ascii="Wingdings" w:hAnsi="Wingdings" w:hint="default"/>
      </w:rPr>
    </w:lvl>
    <w:lvl w:ilvl="5" w:tplc="71D21B60" w:tentative="1">
      <w:start w:val="1"/>
      <w:numFmt w:val="bullet"/>
      <w:lvlText w:val=""/>
      <w:lvlJc w:val="left"/>
      <w:pPr>
        <w:tabs>
          <w:tab w:val="num" w:pos="4320"/>
        </w:tabs>
        <w:ind w:left="4320" w:hanging="360"/>
      </w:pPr>
      <w:rPr>
        <w:rFonts w:ascii="Wingdings" w:hAnsi="Wingdings" w:hint="default"/>
      </w:rPr>
    </w:lvl>
    <w:lvl w:ilvl="6" w:tplc="A87059F8" w:tentative="1">
      <w:start w:val="1"/>
      <w:numFmt w:val="bullet"/>
      <w:lvlText w:val=""/>
      <w:lvlJc w:val="left"/>
      <w:pPr>
        <w:tabs>
          <w:tab w:val="num" w:pos="5040"/>
        </w:tabs>
        <w:ind w:left="5040" w:hanging="360"/>
      </w:pPr>
      <w:rPr>
        <w:rFonts w:ascii="Wingdings" w:hAnsi="Wingdings" w:hint="default"/>
      </w:rPr>
    </w:lvl>
    <w:lvl w:ilvl="7" w:tplc="E94ED990" w:tentative="1">
      <w:start w:val="1"/>
      <w:numFmt w:val="bullet"/>
      <w:lvlText w:val=""/>
      <w:lvlJc w:val="left"/>
      <w:pPr>
        <w:tabs>
          <w:tab w:val="num" w:pos="5760"/>
        </w:tabs>
        <w:ind w:left="5760" w:hanging="360"/>
      </w:pPr>
      <w:rPr>
        <w:rFonts w:ascii="Wingdings" w:hAnsi="Wingdings" w:hint="default"/>
      </w:rPr>
    </w:lvl>
    <w:lvl w:ilvl="8" w:tplc="065661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B2"/>
    <w:rsid w:val="00196160"/>
    <w:rsid w:val="00503427"/>
    <w:rsid w:val="006C77B2"/>
    <w:rsid w:val="009F459C"/>
    <w:rsid w:val="00D0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E3F0-367D-451B-A5E2-CC18E1DD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7B2"/>
    <w:rPr>
      <w:b/>
      <w:bCs/>
    </w:rPr>
  </w:style>
  <w:style w:type="paragraph" w:styleId="a5">
    <w:name w:val="List Paragraph"/>
    <w:basedOn w:val="a"/>
    <w:uiPriority w:val="34"/>
    <w:qFormat/>
    <w:rsid w:val="006C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187">
      <w:bodyDiv w:val="1"/>
      <w:marLeft w:val="0"/>
      <w:marRight w:val="0"/>
      <w:marTop w:val="0"/>
      <w:marBottom w:val="0"/>
      <w:divBdr>
        <w:top w:val="none" w:sz="0" w:space="0" w:color="auto"/>
        <w:left w:val="none" w:sz="0" w:space="0" w:color="auto"/>
        <w:bottom w:val="none" w:sz="0" w:space="0" w:color="auto"/>
        <w:right w:val="none" w:sz="0" w:space="0" w:color="auto"/>
      </w:divBdr>
    </w:div>
    <w:div w:id="900598640">
      <w:bodyDiv w:val="1"/>
      <w:marLeft w:val="0"/>
      <w:marRight w:val="0"/>
      <w:marTop w:val="0"/>
      <w:marBottom w:val="0"/>
      <w:divBdr>
        <w:top w:val="none" w:sz="0" w:space="0" w:color="auto"/>
        <w:left w:val="none" w:sz="0" w:space="0" w:color="auto"/>
        <w:bottom w:val="none" w:sz="0" w:space="0" w:color="auto"/>
        <w:right w:val="none" w:sz="0" w:space="0" w:color="auto"/>
      </w:divBdr>
    </w:div>
    <w:div w:id="1156914321">
      <w:bodyDiv w:val="1"/>
      <w:marLeft w:val="0"/>
      <w:marRight w:val="0"/>
      <w:marTop w:val="0"/>
      <w:marBottom w:val="0"/>
      <w:divBdr>
        <w:top w:val="none" w:sz="0" w:space="0" w:color="auto"/>
        <w:left w:val="none" w:sz="0" w:space="0" w:color="auto"/>
        <w:bottom w:val="none" w:sz="0" w:space="0" w:color="auto"/>
        <w:right w:val="none" w:sz="0" w:space="0" w:color="auto"/>
      </w:divBdr>
    </w:div>
    <w:div w:id="1206025159">
      <w:bodyDiv w:val="1"/>
      <w:marLeft w:val="0"/>
      <w:marRight w:val="0"/>
      <w:marTop w:val="0"/>
      <w:marBottom w:val="0"/>
      <w:divBdr>
        <w:top w:val="none" w:sz="0" w:space="0" w:color="auto"/>
        <w:left w:val="none" w:sz="0" w:space="0" w:color="auto"/>
        <w:bottom w:val="none" w:sz="0" w:space="0" w:color="auto"/>
        <w:right w:val="none" w:sz="0" w:space="0" w:color="auto"/>
      </w:divBdr>
    </w:div>
    <w:div w:id="1214804647">
      <w:bodyDiv w:val="1"/>
      <w:marLeft w:val="0"/>
      <w:marRight w:val="0"/>
      <w:marTop w:val="0"/>
      <w:marBottom w:val="0"/>
      <w:divBdr>
        <w:top w:val="none" w:sz="0" w:space="0" w:color="auto"/>
        <w:left w:val="none" w:sz="0" w:space="0" w:color="auto"/>
        <w:bottom w:val="none" w:sz="0" w:space="0" w:color="auto"/>
        <w:right w:val="none" w:sz="0" w:space="0" w:color="auto"/>
      </w:divBdr>
    </w:div>
    <w:div w:id="1370494156">
      <w:bodyDiv w:val="1"/>
      <w:marLeft w:val="0"/>
      <w:marRight w:val="0"/>
      <w:marTop w:val="0"/>
      <w:marBottom w:val="0"/>
      <w:divBdr>
        <w:top w:val="none" w:sz="0" w:space="0" w:color="auto"/>
        <w:left w:val="none" w:sz="0" w:space="0" w:color="auto"/>
        <w:bottom w:val="none" w:sz="0" w:space="0" w:color="auto"/>
        <w:right w:val="none" w:sz="0" w:space="0" w:color="auto"/>
      </w:divBdr>
    </w:div>
    <w:div w:id="1786194878">
      <w:bodyDiv w:val="1"/>
      <w:marLeft w:val="0"/>
      <w:marRight w:val="0"/>
      <w:marTop w:val="0"/>
      <w:marBottom w:val="0"/>
      <w:divBdr>
        <w:top w:val="none" w:sz="0" w:space="0" w:color="auto"/>
        <w:left w:val="none" w:sz="0" w:space="0" w:color="auto"/>
        <w:bottom w:val="none" w:sz="0" w:space="0" w:color="auto"/>
        <w:right w:val="none" w:sz="0" w:space="0" w:color="auto"/>
      </w:divBdr>
    </w:div>
    <w:div w:id="2121607726">
      <w:bodyDiv w:val="1"/>
      <w:marLeft w:val="0"/>
      <w:marRight w:val="0"/>
      <w:marTop w:val="0"/>
      <w:marBottom w:val="0"/>
      <w:divBdr>
        <w:top w:val="none" w:sz="0" w:space="0" w:color="auto"/>
        <w:left w:val="none" w:sz="0" w:space="0" w:color="auto"/>
        <w:bottom w:val="none" w:sz="0" w:space="0" w:color="auto"/>
        <w:right w:val="none" w:sz="0" w:space="0" w:color="auto"/>
      </w:divBdr>
      <w:divsChild>
        <w:div w:id="748967264">
          <w:marLeft w:val="907"/>
          <w:marRight w:val="0"/>
          <w:marTop w:val="130"/>
          <w:marBottom w:val="0"/>
          <w:divBdr>
            <w:top w:val="none" w:sz="0" w:space="0" w:color="auto"/>
            <w:left w:val="none" w:sz="0" w:space="0" w:color="auto"/>
            <w:bottom w:val="none" w:sz="0" w:space="0" w:color="auto"/>
            <w:right w:val="none" w:sz="0" w:space="0" w:color="auto"/>
          </w:divBdr>
        </w:div>
        <w:div w:id="1684551566">
          <w:marLeft w:val="907"/>
          <w:marRight w:val="0"/>
          <w:marTop w:val="130"/>
          <w:marBottom w:val="0"/>
          <w:divBdr>
            <w:top w:val="none" w:sz="0" w:space="0" w:color="auto"/>
            <w:left w:val="none" w:sz="0" w:space="0" w:color="auto"/>
            <w:bottom w:val="none" w:sz="0" w:space="0" w:color="auto"/>
            <w:right w:val="none" w:sz="0" w:space="0" w:color="auto"/>
          </w:divBdr>
        </w:div>
        <w:div w:id="1106968872">
          <w:marLeft w:val="547"/>
          <w:marRight w:val="0"/>
          <w:marTop w:val="130"/>
          <w:marBottom w:val="0"/>
          <w:divBdr>
            <w:top w:val="none" w:sz="0" w:space="0" w:color="auto"/>
            <w:left w:val="none" w:sz="0" w:space="0" w:color="auto"/>
            <w:bottom w:val="none" w:sz="0" w:space="0" w:color="auto"/>
            <w:right w:val="none" w:sz="0" w:space="0" w:color="auto"/>
          </w:divBdr>
        </w:div>
        <w:div w:id="1531189817">
          <w:marLeft w:val="547"/>
          <w:marRight w:val="0"/>
          <w:marTop w:val="130"/>
          <w:marBottom w:val="0"/>
          <w:divBdr>
            <w:top w:val="none" w:sz="0" w:space="0" w:color="auto"/>
            <w:left w:val="none" w:sz="0" w:space="0" w:color="auto"/>
            <w:bottom w:val="none" w:sz="0" w:space="0" w:color="auto"/>
            <w:right w:val="none" w:sz="0" w:space="0" w:color="auto"/>
          </w:divBdr>
        </w:div>
        <w:div w:id="1968972895">
          <w:marLeft w:val="547"/>
          <w:marRight w:val="0"/>
          <w:marTop w:val="130"/>
          <w:marBottom w:val="0"/>
          <w:divBdr>
            <w:top w:val="none" w:sz="0" w:space="0" w:color="auto"/>
            <w:left w:val="none" w:sz="0" w:space="0" w:color="auto"/>
            <w:bottom w:val="none" w:sz="0" w:space="0" w:color="auto"/>
            <w:right w:val="none" w:sz="0" w:space="0" w:color="auto"/>
          </w:divBdr>
        </w:div>
        <w:div w:id="31372816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8CFE-0708-4A44-95A8-9AFFAC2B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2020-03-13T03:53:00Z</dcterms:created>
  <dcterms:modified xsi:type="dcterms:W3CDTF">2020-03-13T04:09:00Z</dcterms:modified>
</cp:coreProperties>
</file>